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01D9" w:rsidRPr="00E0445E" w:rsidRDefault="00FB01D9" w:rsidP="00E0445E">
      <w:pPr>
        <w:widowControl w:val="0"/>
        <w:autoSpaceDE w:val="0"/>
        <w:autoSpaceDN w:val="0"/>
        <w:adjustRightInd w:val="0"/>
        <w:spacing w:after="45" w:line="240" w:lineRule="auto"/>
        <w:ind w:left="150" w:right="45"/>
        <w:rPr>
          <w:rFonts w:ascii="Arial" w:hAnsi="Arial" w:cs="Arial"/>
          <w:b/>
          <w:bCs/>
          <w:color w:val="000000"/>
          <w:sz w:val="27"/>
          <w:szCs w:val="27"/>
        </w:rPr>
      </w:pPr>
      <w:bookmarkStart w:id="0" w:name="_GoBack"/>
      <w:bookmarkEnd w:id="0"/>
      <w:r>
        <w:rPr>
          <w:rFonts w:ascii="Arial" w:hAnsi="Arial" w:cs="Arial"/>
          <w:b/>
          <w:bCs/>
          <w:color w:val="000000"/>
          <w:sz w:val="27"/>
          <w:szCs w:val="27"/>
        </w:rPr>
        <w:t>Q1.</w:t>
      </w:r>
      <w:r w:rsidR="00E0445E">
        <w:rPr>
          <w:rFonts w:ascii="Arial" w:hAnsi="Arial" w:cs="Arial"/>
          <w:b/>
          <w:bCs/>
          <w:color w:val="000000"/>
          <w:sz w:val="27"/>
          <w:szCs w:val="27"/>
        </w:rPr>
        <w:t xml:space="preserve"> </w:t>
      </w:r>
      <w:r>
        <w:rPr>
          <w:rFonts w:ascii="Arial" w:hAnsi="Arial" w:cs="Arial"/>
        </w:rPr>
        <w:t>How many different alkenes are formed when 2-bromo-2-methylbutane reacts with ethanolic potassium hydroxide?</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2</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3</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4</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5</w:t>
      </w:r>
    </w:p>
    <w:p w:rsidR="00FB01D9" w:rsidRPr="00E0445E" w:rsidRDefault="00E0445E" w:rsidP="00E0445E">
      <w:pPr>
        <w:widowControl w:val="0"/>
        <w:autoSpaceDE w:val="0"/>
        <w:autoSpaceDN w:val="0"/>
        <w:adjustRightInd w:val="0"/>
        <w:spacing w:before="24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sidR="00FB01D9">
        <w:rPr>
          <w:rFonts w:ascii="Arial" w:hAnsi="Arial" w:cs="Arial"/>
        </w:rPr>
        <w:t>Which one of the following statements explains best why fluoroalkanes are the least reactive haloalkanes?</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Fluorine is much more electronegative than carbon.</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The F</w:t>
      </w:r>
      <w:r>
        <w:rPr>
          <w:rFonts w:ascii="Arial" w:hAnsi="Arial" w:cs="Arial"/>
          <w:sz w:val="20"/>
          <w:szCs w:val="20"/>
          <w:vertAlign w:val="superscript"/>
        </w:rPr>
        <w:t>−</w:t>
      </w:r>
      <w:r>
        <w:rPr>
          <w:rFonts w:ascii="Arial" w:hAnsi="Arial" w:cs="Arial"/>
        </w:rPr>
        <w:t xml:space="preserve"> ion is the most stable halide ion.</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The C–F bond is the most polar carbon–halogen bond.</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The C–F bond is the strongest carbon–halogen bond.</w:t>
      </w:r>
    </w:p>
    <w:p w:rsidR="00FB01D9" w:rsidRPr="00E0445E" w:rsidRDefault="00E0445E" w:rsidP="00E0445E">
      <w:pPr>
        <w:widowControl w:val="0"/>
        <w:autoSpaceDE w:val="0"/>
        <w:autoSpaceDN w:val="0"/>
        <w:adjustRightInd w:val="0"/>
        <w:spacing w:before="24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sidR="00FB01D9">
        <w:rPr>
          <w:rFonts w:ascii="Arial" w:hAnsi="Arial" w:cs="Arial"/>
        </w:rPr>
        <w:t>Pentanenitrile can be made by reaction of 1-bromobutane with potassium cyanide.</w:t>
      </w:r>
    </w:p>
    <w:p w:rsidR="00FB01D9" w:rsidRDefault="00FB01D9">
      <w:pPr>
        <w:widowControl w:val="0"/>
        <w:autoSpaceDE w:val="0"/>
        <w:autoSpaceDN w:val="0"/>
        <w:adjustRightInd w:val="0"/>
        <w:spacing w:before="240" w:after="0" w:line="240" w:lineRule="auto"/>
        <w:ind w:left="567" w:right="567"/>
        <w:rPr>
          <w:rFonts w:ascii="Arial" w:hAnsi="Arial" w:cs="Arial"/>
        </w:rPr>
      </w:pPr>
      <w:r>
        <w:rPr>
          <w:rFonts w:ascii="Arial" w:hAnsi="Arial" w:cs="Arial"/>
        </w:rPr>
        <w:t>Which of these is the correct name for the mechanism of this reaction?</w:t>
      </w:r>
    </w:p>
    <w:p w:rsidR="00FB01D9" w:rsidRDefault="00FB01D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306"/>
        <w:gridCol w:w="2754"/>
        <w:gridCol w:w="918"/>
      </w:tblGrid>
      <w:tr w:rsidR="00FB01D9" w:rsidRPr="00BA52B1">
        <w:tblPrEx>
          <w:tblCellMar>
            <w:top w:w="0" w:type="dxa"/>
            <w:bottom w:w="0" w:type="dxa"/>
          </w:tblCellMar>
        </w:tblPrEx>
        <w:tc>
          <w:tcPr>
            <w:tcW w:w="306"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b/>
                <w:bCs/>
              </w:rPr>
            </w:pPr>
            <w:r w:rsidRPr="00BA52B1">
              <w:rPr>
                <w:rFonts w:ascii="Arial" w:hAnsi="Arial" w:cs="Arial"/>
                <w:b/>
                <w:bCs/>
              </w:rPr>
              <w:t>A</w:t>
            </w:r>
          </w:p>
        </w:tc>
        <w:tc>
          <w:tcPr>
            <w:tcW w:w="2754"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rPr>
            </w:pPr>
            <w:r w:rsidRPr="00BA52B1">
              <w:rPr>
                <w:rFonts w:ascii="Arial" w:hAnsi="Arial" w:cs="Arial"/>
              </w:rPr>
              <w:t>Electrophilic addition</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jc w:val="center"/>
              <w:rPr>
                <w:rFonts w:ascii="Arial" w:hAnsi="Arial" w:cs="Arial"/>
              </w:rPr>
            </w:pPr>
          </w:p>
        </w:tc>
      </w:tr>
      <w:tr w:rsidR="00FB01D9" w:rsidRPr="00BA52B1">
        <w:tblPrEx>
          <w:tblCellMar>
            <w:top w:w="0" w:type="dxa"/>
            <w:bottom w:w="0" w:type="dxa"/>
          </w:tblCellMar>
        </w:tblPrEx>
        <w:tc>
          <w:tcPr>
            <w:tcW w:w="306"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b/>
                <w:bCs/>
              </w:rPr>
            </w:pPr>
            <w:r w:rsidRPr="00BA52B1">
              <w:rPr>
                <w:rFonts w:ascii="Arial" w:hAnsi="Arial" w:cs="Arial"/>
                <w:b/>
                <w:bCs/>
              </w:rPr>
              <w:t>B</w:t>
            </w:r>
          </w:p>
        </w:tc>
        <w:tc>
          <w:tcPr>
            <w:tcW w:w="2754"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rPr>
            </w:pPr>
            <w:r w:rsidRPr="00BA52B1">
              <w:rPr>
                <w:rFonts w:ascii="Arial" w:hAnsi="Arial" w:cs="Arial"/>
              </w:rPr>
              <w:t>Electrophilic substitution</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jc w:val="center"/>
              <w:rPr>
                <w:rFonts w:ascii="Arial" w:hAnsi="Arial" w:cs="Arial"/>
              </w:rPr>
            </w:pPr>
          </w:p>
        </w:tc>
      </w:tr>
      <w:tr w:rsidR="00FB01D9" w:rsidRPr="00BA52B1">
        <w:tblPrEx>
          <w:tblCellMar>
            <w:top w:w="0" w:type="dxa"/>
            <w:bottom w:w="0" w:type="dxa"/>
          </w:tblCellMar>
        </w:tblPrEx>
        <w:tc>
          <w:tcPr>
            <w:tcW w:w="306"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b/>
                <w:bCs/>
              </w:rPr>
            </w:pPr>
            <w:r w:rsidRPr="00BA52B1">
              <w:rPr>
                <w:rFonts w:ascii="Arial" w:hAnsi="Arial" w:cs="Arial"/>
                <w:b/>
                <w:bCs/>
              </w:rPr>
              <w:t>C</w:t>
            </w:r>
          </w:p>
        </w:tc>
        <w:tc>
          <w:tcPr>
            <w:tcW w:w="2754"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rPr>
            </w:pPr>
            <w:r w:rsidRPr="00BA52B1">
              <w:rPr>
                <w:rFonts w:ascii="Arial" w:hAnsi="Arial" w:cs="Arial"/>
              </w:rPr>
              <w:t>Nucleophilic addition</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jc w:val="center"/>
              <w:rPr>
                <w:rFonts w:ascii="Arial" w:hAnsi="Arial" w:cs="Arial"/>
              </w:rPr>
            </w:pPr>
          </w:p>
        </w:tc>
      </w:tr>
      <w:tr w:rsidR="00FB01D9" w:rsidRPr="00BA52B1">
        <w:tblPrEx>
          <w:tblCellMar>
            <w:top w:w="0" w:type="dxa"/>
            <w:bottom w:w="0" w:type="dxa"/>
          </w:tblCellMar>
        </w:tblPrEx>
        <w:tc>
          <w:tcPr>
            <w:tcW w:w="306"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b/>
                <w:bCs/>
              </w:rPr>
            </w:pPr>
            <w:r w:rsidRPr="00BA52B1">
              <w:rPr>
                <w:rFonts w:ascii="Arial" w:hAnsi="Arial" w:cs="Arial"/>
                <w:b/>
                <w:bCs/>
              </w:rPr>
              <w:t>D</w:t>
            </w:r>
          </w:p>
        </w:tc>
        <w:tc>
          <w:tcPr>
            <w:tcW w:w="2754"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rPr>
            </w:pPr>
            <w:r w:rsidRPr="00BA52B1">
              <w:rPr>
                <w:rFonts w:ascii="Arial" w:hAnsi="Arial" w:cs="Arial"/>
              </w:rPr>
              <w:t>Nucleophilic substitution</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jc w:val="center"/>
              <w:rPr>
                <w:rFonts w:ascii="Arial" w:hAnsi="Arial" w:cs="Arial"/>
              </w:rPr>
            </w:pPr>
          </w:p>
        </w:tc>
      </w:tr>
    </w:tbl>
    <w:p w:rsidR="00FB01D9" w:rsidRPr="00E0445E" w:rsidRDefault="00E0445E" w:rsidP="00E0445E">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sidR="00FB01D9">
        <w:rPr>
          <w:rFonts w:ascii="Arial" w:hAnsi="Arial" w:cs="Arial"/>
        </w:rPr>
        <w:t>This question is about a method that can be used to prepare ethylamine.</w:t>
      </w:r>
    </w:p>
    <w:p w:rsidR="00FB01D9" w:rsidRDefault="00FB01D9">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rPr>
        <w:t>CH</w:t>
      </w:r>
      <w:r>
        <w:rPr>
          <w:rFonts w:ascii="Arial" w:hAnsi="Arial" w:cs="Arial"/>
          <w:sz w:val="20"/>
          <w:szCs w:val="20"/>
          <w:vertAlign w:val="subscript"/>
        </w:rPr>
        <w:t>3</w:t>
      </w:r>
      <w:r>
        <w:rPr>
          <w:rFonts w:ascii="Arial" w:hAnsi="Arial" w:cs="Arial"/>
        </w:rPr>
        <w:t>CH</w:t>
      </w:r>
      <w:r>
        <w:rPr>
          <w:rFonts w:ascii="Arial" w:hAnsi="Arial" w:cs="Arial"/>
          <w:sz w:val="20"/>
          <w:szCs w:val="20"/>
          <w:vertAlign w:val="subscript"/>
        </w:rPr>
        <w:t>2</w:t>
      </w:r>
      <w:r>
        <w:rPr>
          <w:rFonts w:ascii="Arial" w:hAnsi="Arial" w:cs="Arial"/>
        </w:rPr>
        <w:t>Br  +  2NH</w:t>
      </w:r>
      <w:r>
        <w:rPr>
          <w:rFonts w:ascii="Arial" w:hAnsi="Arial" w:cs="Arial"/>
          <w:sz w:val="20"/>
          <w:szCs w:val="20"/>
          <w:vertAlign w:val="subscript"/>
        </w:rPr>
        <w:t>3</w:t>
      </w:r>
      <w:r>
        <w:rPr>
          <w:rFonts w:ascii="Arial" w:hAnsi="Arial" w:cs="Arial"/>
        </w:rPr>
        <w:t>  </w:t>
      </w: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pt;height:9pt">
            <v:imagedata r:id="rId6" o:title=""/>
          </v:shape>
        </w:pict>
      </w:r>
      <w:r>
        <w:rPr>
          <w:rFonts w:ascii="Arial" w:hAnsi="Arial" w:cs="Arial"/>
        </w:rPr>
        <w:t>  CH</w:t>
      </w:r>
      <w:r>
        <w:rPr>
          <w:rFonts w:ascii="Arial" w:hAnsi="Arial" w:cs="Arial"/>
          <w:sz w:val="20"/>
          <w:szCs w:val="20"/>
          <w:vertAlign w:val="subscript"/>
        </w:rPr>
        <w:t>3</w:t>
      </w:r>
      <w:r>
        <w:rPr>
          <w:rFonts w:ascii="Arial" w:hAnsi="Arial" w:cs="Arial"/>
        </w:rPr>
        <w:t>CH</w:t>
      </w:r>
      <w:r>
        <w:rPr>
          <w:rFonts w:ascii="Arial" w:hAnsi="Arial" w:cs="Arial"/>
          <w:sz w:val="20"/>
          <w:szCs w:val="20"/>
          <w:vertAlign w:val="subscript"/>
        </w:rPr>
        <w:t>2</w:t>
      </w:r>
      <w:r>
        <w:rPr>
          <w:rFonts w:ascii="Arial" w:hAnsi="Arial" w:cs="Arial"/>
        </w:rPr>
        <w:t>NH</w:t>
      </w:r>
      <w:r>
        <w:rPr>
          <w:rFonts w:ascii="Arial" w:hAnsi="Arial" w:cs="Arial"/>
          <w:sz w:val="20"/>
          <w:szCs w:val="20"/>
          <w:vertAlign w:val="subscript"/>
        </w:rPr>
        <w:t>2</w:t>
      </w:r>
      <w:r>
        <w:rPr>
          <w:rFonts w:ascii="Arial" w:hAnsi="Arial" w:cs="Arial"/>
        </w:rPr>
        <w:t>  +  NH</w:t>
      </w:r>
      <w:r>
        <w:rPr>
          <w:rFonts w:ascii="Arial" w:hAnsi="Arial" w:cs="Arial"/>
          <w:sz w:val="20"/>
          <w:szCs w:val="20"/>
          <w:vertAlign w:val="subscript"/>
        </w:rPr>
        <w:t>4</w:t>
      </w:r>
      <w:r>
        <w:rPr>
          <w:rFonts w:ascii="Arial" w:hAnsi="Arial" w:cs="Arial"/>
        </w:rPr>
        <w:t>Br</w:t>
      </w:r>
    </w:p>
    <w:p w:rsidR="00FB01D9" w:rsidRDefault="00FB01D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pict>
          <v:shape id="_x0000_i1026" type="#_x0000_t75" style="width:313.5pt;height:69pt">
            <v:imagedata r:id="rId7" o:title=""/>
          </v:shape>
        </w:pict>
      </w:r>
      <w:r>
        <w:rPr>
          <w:rFonts w:ascii="Arial" w:hAnsi="Arial" w:cs="Arial"/>
        </w:rPr>
        <w:t> </w:t>
      </w:r>
    </w:p>
    <w:p w:rsidR="00FB01D9" w:rsidRDefault="00FB01D9">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Which statement about the reaction is </w:t>
      </w:r>
      <w:r>
        <w:rPr>
          <w:rFonts w:ascii="Arial" w:hAnsi="Arial" w:cs="Arial"/>
          <w:b/>
          <w:bCs/>
        </w:rPr>
        <w:t>not</w:t>
      </w:r>
      <w:r>
        <w:rPr>
          <w:rFonts w:ascii="Arial" w:hAnsi="Arial" w:cs="Arial"/>
        </w:rPr>
        <w:t xml:space="preserve"> correct?</w:t>
      </w:r>
    </w:p>
    <w:p w:rsidR="00FB01D9" w:rsidRDefault="00FB01D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642" w:type="dxa"/>
        <w:tblLayout w:type="fixed"/>
        <w:tblCellMar>
          <w:left w:w="75" w:type="dxa"/>
          <w:right w:w="75" w:type="dxa"/>
        </w:tblCellMar>
        <w:tblLook w:val="0000" w:firstRow="0" w:lastRow="0" w:firstColumn="0" w:lastColumn="0" w:noHBand="0" w:noVBand="0"/>
      </w:tblPr>
      <w:tblGrid>
        <w:gridCol w:w="500"/>
        <w:gridCol w:w="5800"/>
        <w:gridCol w:w="700"/>
      </w:tblGrid>
      <w:tr w:rsidR="00FB01D9" w:rsidRPr="00BA52B1">
        <w:tblPrEx>
          <w:tblCellMar>
            <w:top w:w="0" w:type="dxa"/>
            <w:bottom w:w="0" w:type="dxa"/>
          </w:tblCellMar>
        </w:tblPrEx>
        <w:tc>
          <w:tcPr>
            <w:tcW w:w="500" w:type="dxa"/>
            <w:tcBorders>
              <w:top w:val="nil"/>
              <w:left w:val="nil"/>
              <w:bottom w:val="nil"/>
              <w:right w:val="nil"/>
            </w:tcBorders>
            <w:tcMar>
              <w:right w:w="108" w:type="dxa"/>
            </w:tcMar>
            <w:vAlign w:val="center"/>
          </w:tcPr>
          <w:p w:rsidR="00FB01D9" w:rsidRPr="00BA52B1" w:rsidRDefault="00FB01D9">
            <w:pPr>
              <w:widowControl w:val="0"/>
              <w:autoSpaceDE w:val="0"/>
              <w:autoSpaceDN w:val="0"/>
              <w:adjustRightInd w:val="0"/>
              <w:spacing w:before="120" w:after="120" w:line="240" w:lineRule="auto"/>
              <w:rPr>
                <w:rFonts w:ascii="Arial" w:hAnsi="Arial" w:cs="Arial"/>
                <w:b/>
                <w:bCs/>
              </w:rPr>
            </w:pPr>
            <w:r w:rsidRPr="00BA52B1">
              <w:rPr>
                <w:rFonts w:ascii="Arial" w:hAnsi="Arial" w:cs="Arial"/>
                <w:b/>
                <w:bCs/>
              </w:rPr>
              <w:t>A</w:t>
            </w:r>
          </w:p>
        </w:tc>
        <w:tc>
          <w:tcPr>
            <w:tcW w:w="5800" w:type="dxa"/>
            <w:tcBorders>
              <w:top w:val="nil"/>
              <w:left w:val="nil"/>
              <w:bottom w:val="nil"/>
              <w:right w:val="nil"/>
            </w:tcBorders>
            <w:tcMar>
              <w:left w:w="108" w:type="dxa"/>
              <w:right w:w="108" w:type="dxa"/>
            </w:tcMar>
          </w:tcPr>
          <w:p w:rsidR="00FB01D9" w:rsidRPr="00BA52B1" w:rsidRDefault="00FB01D9">
            <w:pPr>
              <w:widowControl w:val="0"/>
              <w:autoSpaceDE w:val="0"/>
              <w:autoSpaceDN w:val="0"/>
              <w:adjustRightInd w:val="0"/>
              <w:spacing w:before="120" w:after="120" w:line="240" w:lineRule="auto"/>
              <w:rPr>
                <w:rFonts w:ascii="Arial" w:hAnsi="Arial" w:cs="Arial"/>
              </w:rPr>
            </w:pPr>
            <w:r w:rsidRPr="00BA52B1">
              <w:rPr>
                <w:rFonts w:ascii="Arial" w:hAnsi="Arial" w:cs="Arial"/>
              </w:rPr>
              <w:t>Ethylamine is a primary amine.</w:t>
            </w:r>
          </w:p>
        </w:tc>
        <w:tc>
          <w:tcPr>
            <w:tcW w:w="700" w:type="dxa"/>
            <w:tcBorders>
              <w:top w:val="nil"/>
              <w:left w:val="nil"/>
              <w:bottom w:val="nil"/>
              <w:right w:val="nil"/>
            </w:tcBorders>
            <w:tcMar>
              <w:left w:w="108" w:type="dxa"/>
              <w:right w:w="108" w:type="dxa"/>
            </w:tcMar>
          </w:tcPr>
          <w:p w:rsidR="00FB01D9" w:rsidRPr="00BA52B1" w:rsidRDefault="00FB01D9">
            <w:pPr>
              <w:widowControl w:val="0"/>
              <w:autoSpaceDE w:val="0"/>
              <w:autoSpaceDN w:val="0"/>
              <w:adjustRightInd w:val="0"/>
              <w:spacing w:before="120" w:after="120" w:line="240" w:lineRule="auto"/>
              <w:jc w:val="center"/>
              <w:rPr>
                <w:rFonts w:ascii="Arial" w:hAnsi="Arial" w:cs="Arial"/>
              </w:rPr>
            </w:pPr>
          </w:p>
        </w:tc>
      </w:tr>
      <w:tr w:rsidR="00FB01D9" w:rsidRPr="00BA52B1">
        <w:tblPrEx>
          <w:tblCellMar>
            <w:top w:w="0" w:type="dxa"/>
            <w:bottom w:w="0" w:type="dxa"/>
          </w:tblCellMar>
        </w:tblPrEx>
        <w:tc>
          <w:tcPr>
            <w:tcW w:w="500" w:type="dxa"/>
            <w:tcBorders>
              <w:top w:val="nil"/>
              <w:left w:val="nil"/>
              <w:bottom w:val="nil"/>
              <w:right w:val="nil"/>
            </w:tcBorders>
            <w:tcMar>
              <w:right w:w="108" w:type="dxa"/>
            </w:tcMar>
            <w:vAlign w:val="center"/>
          </w:tcPr>
          <w:p w:rsidR="00FB01D9" w:rsidRPr="00BA52B1" w:rsidRDefault="00FB01D9">
            <w:pPr>
              <w:widowControl w:val="0"/>
              <w:autoSpaceDE w:val="0"/>
              <w:autoSpaceDN w:val="0"/>
              <w:adjustRightInd w:val="0"/>
              <w:spacing w:before="120" w:after="120" w:line="240" w:lineRule="auto"/>
              <w:rPr>
                <w:rFonts w:ascii="Arial" w:hAnsi="Arial" w:cs="Arial"/>
                <w:b/>
                <w:bCs/>
              </w:rPr>
            </w:pPr>
            <w:r w:rsidRPr="00BA52B1">
              <w:rPr>
                <w:rFonts w:ascii="Arial" w:hAnsi="Arial" w:cs="Arial"/>
                <w:b/>
                <w:bCs/>
              </w:rPr>
              <w:t>B</w:t>
            </w:r>
          </w:p>
        </w:tc>
        <w:tc>
          <w:tcPr>
            <w:tcW w:w="5800" w:type="dxa"/>
            <w:tcBorders>
              <w:top w:val="nil"/>
              <w:left w:val="nil"/>
              <w:bottom w:val="nil"/>
              <w:right w:val="nil"/>
            </w:tcBorders>
            <w:tcMar>
              <w:left w:w="108" w:type="dxa"/>
              <w:right w:w="108" w:type="dxa"/>
            </w:tcMar>
          </w:tcPr>
          <w:p w:rsidR="00FB01D9" w:rsidRPr="00BA52B1" w:rsidRDefault="00FB01D9">
            <w:pPr>
              <w:widowControl w:val="0"/>
              <w:autoSpaceDE w:val="0"/>
              <w:autoSpaceDN w:val="0"/>
              <w:adjustRightInd w:val="0"/>
              <w:spacing w:before="120" w:after="120" w:line="240" w:lineRule="auto"/>
              <w:rPr>
                <w:rFonts w:ascii="Arial" w:hAnsi="Arial" w:cs="Arial"/>
              </w:rPr>
            </w:pPr>
            <w:r w:rsidRPr="00BA52B1">
              <w:rPr>
                <w:rFonts w:ascii="Arial" w:hAnsi="Arial" w:cs="Arial"/>
              </w:rPr>
              <w:t>The mechanism is a nucleophilic substitution.</w:t>
            </w:r>
          </w:p>
        </w:tc>
        <w:tc>
          <w:tcPr>
            <w:tcW w:w="700" w:type="dxa"/>
            <w:tcBorders>
              <w:top w:val="nil"/>
              <w:left w:val="nil"/>
              <w:bottom w:val="nil"/>
              <w:right w:val="nil"/>
            </w:tcBorders>
            <w:tcMar>
              <w:left w:w="108" w:type="dxa"/>
              <w:right w:w="108" w:type="dxa"/>
            </w:tcMar>
          </w:tcPr>
          <w:p w:rsidR="00FB01D9" w:rsidRPr="00BA52B1" w:rsidRDefault="00FB01D9">
            <w:pPr>
              <w:widowControl w:val="0"/>
              <w:autoSpaceDE w:val="0"/>
              <w:autoSpaceDN w:val="0"/>
              <w:adjustRightInd w:val="0"/>
              <w:spacing w:before="120" w:after="120" w:line="240" w:lineRule="auto"/>
              <w:jc w:val="center"/>
              <w:rPr>
                <w:rFonts w:ascii="Arial" w:hAnsi="Arial" w:cs="Arial"/>
              </w:rPr>
            </w:pPr>
          </w:p>
        </w:tc>
      </w:tr>
      <w:tr w:rsidR="00FB01D9" w:rsidRPr="00BA52B1">
        <w:tblPrEx>
          <w:tblCellMar>
            <w:top w:w="0" w:type="dxa"/>
            <w:bottom w:w="0" w:type="dxa"/>
          </w:tblCellMar>
        </w:tblPrEx>
        <w:tc>
          <w:tcPr>
            <w:tcW w:w="500" w:type="dxa"/>
            <w:tcBorders>
              <w:top w:val="nil"/>
              <w:left w:val="nil"/>
              <w:bottom w:val="nil"/>
              <w:right w:val="nil"/>
            </w:tcBorders>
            <w:tcMar>
              <w:right w:w="108" w:type="dxa"/>
            </w:tcMar>
          </w:tcPr>
          <w:p w:rsidR="00FB01D9" w:rsidRPr="00BA52B1" w:rsidRDefault="00FB01D9">
            <w:pPr>
              <w:widowControl w:val="0"/>
              <w:autoSpaceDE w:val="0"/>
              <w:autoSpaceDN w:val="0"/>
              <w:adjustRightInd w:val="0"/>
              <w:spacing w:before="120" w:after="120" w:line="240" w:lineRule="auto"/>
              <w:rPr>
                <w:rFonts w:ascii="Arial" w:hAnsi="Arial" w:cs="Arial"/>
                <w:b/>
                <w:bCs/>
              </w:rPr>
            </w:pPr>
            <w:r w:rsidRPr="00BA52B1">
              <w:rPr>
                <w:rFonts w:ascii="Arial" w:hAnsi="Arial" w:cs="Arial"/>
                <w:b/>
                <w:bCs/>
              </w:rPr>
              <w:t>C</w:t>
            </w:r>
          </w:p>
        </w:tc>
        <w:tc>
          <w:tcPr>
            <w:tcW w:w="5800" w:type="dxa"/>
            <w:tcBorders>
              <w:top w:val="nil"/>
              <w:left w:val="nil"/>
              <w:bottom w:val="nil"/>
              <w:right w:val="nil"/>
            </w:tcBorders>
            <w:tcMar>
              <w:left w:w="108" w:type="dxa"/>
              <w:right w:w="108" w:type="dxa"/>
            </w:tcMar>
          </w:tcPr>
          <w:p w:rsidR="00FB01D9" w:rsidRPr="00BA52B1" w:rsidRDefault="00FB01D9">
            <w:pPr>
              <w:widowControl w:val="0"/>
              <w:autoSpaceDE w:val="0"/>
              <w:autoSpaceDN w:val="0"/>
              <w:adjustRightInd w:val="0"/>
              <w:spacing w:before="120" w:after="120" w:line="240" w:lineRule="auto"/>
              <w:rPr>
                <w:rFonts w:ascii="Arial" w:hAnsi="Arial" w:cs="Arial"/>
              </w:rPr>
            </w:pPr>
            <w:r w:rsidRPr="00BA52B1">
              <w:rPr>
                <w:rFonts w:ascii="Arial" w:hAnsi="Arial" w:cs="Arial"/>
              </w:rPr>
              <w:t>Using an excess of bromoethane will prevent further reaction to form a mixture of amine products.</w:t>
            </w:r>
          </w:p>
        </w:tc>
        <w:tc>
          <w:tcPr>
            <w:tcW w:w="700" w:type="dxa"/>
            <w:tcBorders>
              <w:top w:val="nil"/>
              <w:left w:val="nil"/>
              <w:bottom w:val="nil"/>
              <w:right w:val="nil"/>
            </w:tcBorders>
            <w:tcMar>
              <w:left w:w="108" w:type="dxa"/>
              <w:right w:w="108" w:type="dxa"/>
            </w:tcMar>
          </w:tcPr>
          <w:p w:rsidR="00FB01D9" w:rsidRPr="00BA52B1" w:rsidRDefault="00FB01D9">
            <w:pPr>
              <w:widowControl w:val="0"/>
              <w:autoSpaceDE w:val="0"/>
              <w:autoSpaceDN w:val="0"/>
              <w:adjustRightInd w:val="0"/>
              <w:spacing w:before="120" w:after="120" w:line="240" w:lineRule="auto"/>
              <w:jc w:val="center"/>
              <w:rPr>
                <w:rFonts w:ascii="Arial" w:hAnsi="Arial" w:cs="Arial"/>
              </w:rPr>
            </w:pPr>
          </w:p>
        </w:tc>
      </w:tr>
      <w:tr w:rsidR="00FB01D9" w:rsidRPr="00BA52B1">
        <w:tblPrEx>
          <w:tblCellMar>
            <w:top w:w="0" w:type="dxa"/>
            <w:bottom w:w="0" w:type="dxa"/>
          </w:tblCellMar>
        </w:tblPrEx>
        <w:tc>
          <w:tcPr>
            <w:tcW w:w="500" w:type="dxa"/>
            <w:tcBorders>
              <w:top w:val="nil"/>
              <w:left w:val="nil"/>
              <w:bottom w:val="nil"/>
              <w:right w:val="nil"/>
            </w:tcBorders>
            <w:tcMar>
              <w:right w:w="108" w:type="dxa"/>
            </w:tcMar>
            <w:vAlign w:val="center"/>
          </w:tcPr>
          <w:p w:rsidR="00FB01D9" w:rsidRPr="00BA52B1" w:rsidRDefault="00FB01D9">
            <w:pPr>
              <w:widowControl w:val="0"/>
              <w:autoSpaceDE w:val="0"/>
              <w:autoSpaceDN w:val="0"/>
              <w:adjustRightInd w:val="0"/>
              <w:spacing w:before="120" w:after="120" w:line="240" w:lineRule="auto"/>
              <w:rPr>
                <w:rFonts w:ascii="Arial" w:hAnsi="Arial" w:cs="Arial"/>
                <w:b/>
                <w:bCs/>
              </w:rPr>
            </w:pPr>
            <w:r w:rsidRPr="00BA52B1">
              <w:rPr>
                <w:rFonts w:ascii="Arial" w:hAnsi="Arial" w:cs="Arial"/>
                <w:b/>
                <w:bCs/>
              </w:rPr>
              <w:t>D</w:t>
            </w:r>
          </w:p>
        </w:tc>
        <w:tc>
          <w:tcPr>
            <w:tcW w:w="5800" w:type="dxa"/>
            <w:tcBorders>
              <w:top w:val="nil"/>
              <w:left w:val="nil"/>
              <w:bottom w:val="nil"/>
              <w:right w:val="nil"/>
            </w:tcBorders>
            <w:tcMar>
              <w:left w:w="108" w:type="dxa"/>
              <w:right w:w="108" w:type="dxa"/>
            </w:tcMar>
          </w:tcPr>
          <w:p w:rsidR="00FB01D9" w:rsidRPr="00BA52B1" w:rsidRDefault="00FB01D9">
            <w:pPr>
              <w:widowControl w:val="0"/>
              <w:autoSpaceDE w:val="0"/>
              <w:autoSpaceDN w:val="0"/>
              <w:adjustRightInd w:val="0"/>
              <w:spacing w:before="120" w:after="120" w:line="240" w:lineRule="auto"/>
              <w:rPr>
                <w:rFonts w:ascii="Arial" w:hAnsi="Arial" w:cs="Arial"/>
              </w:rPr>
            </w:pPr>
            <w:r w:rsidRPr="00BA52B1">
              <w:rPr>
                <w:rFonts w:ascii="Arial" w:hAnsi="Arial" w:cs="Arial"/>
              </w:rPr>
              <w:t>Ammonium bromide is an ionic compound.</w:t>
            </w:r>
          </w:p>
        </w:tc>
        <w:tc>
          <w:tcPr>
            <w:tcW w:w="700" w:type="dxa"/>
            <w:tcBorders>
              <w:top w:val="nil"/>
              <w:left w:val="nil"/>
              <w:bottom w:val="nil"/>
              <w:right w:val="nil"/>
            </w:tcBorders>
            <w:tcMar>
              <w:left w:w="108" w:type="dxa"/>
              <w:right w:w="108" w:type="dxa"/>
            </w:tcMar>
          </w:tcPr>
          <w:p w:rsidR="00FB01D9" w:rsidRPr="00BA52B1" w:rsidRDefault="00FB01D9">
            <w:pPr>
              <w:widowControl w:val="0"/>
              <w:autoSpaceDE w:val="0"/>
              <w:autoSpaceDN w:val="0"/>
              <w:adjustRightInd w:val="0"/>
              <w:spacing w:before="120" w:after="120" w:line="240" w:lineRule="auto"/>
              <w:jc w:val="center"/>
              <w:rPr>
                <w:rFonts w:ascii="Arial" w:hAnsi="Arial" w:cs="Arial"/>
              </w:rPr>
            </w:pPr>
          </w:p>
        </w:tc>
      </w:tr>
    </w:tbl>
    <w:p w:rsidR="00FB01D9" w:rsidRPr="00E0445E" w:rsidRDefault="00E0445E" w:rsidP="00E0445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Q5. </w:t>
      </w:r>
      <w:r w:rsidR="00FB01D9">
        <w:rPr>
          <w:rFonts w:ascii="Arial" w:hAnsi="Arial" w:cs="Arial"/>
        </w:rPr>
        <w:t xml:space="preserve">Which of the arrows, labelled </w:t>
      </w:r>
      <w:r w:rsidR="00FB01D9">
        <w:rPr>
          <w:rFonts w:ascii="Arial" w:hAnsi="Arial" w:cs="Arial"/>
          <w:b/>
          <w:bCs/>
        </w:rPr>
        <w:t>A</w:t>
      </w:r>
      <w:r w:rsidR="00FB01D9">
        <w:rPr>
          <w:rFonts w:ascii="Arial" w:hAnsi="Arial" w:cs="Arial"/>
        </w:rPr>
        <w:t xml:space="preserve">, </w:t>
      </w:r>
      <w:r w:rsidR="00FB01D9">
        <w:rPr>
          <w:rFonts w:ascii="Arial" w:hAnsi="Arial" w:cs="Arial"/>
          <w:b/>
          <w:bCs/>
        </w:rPr>
        <w:t>B</w:t>
      </w:r>
      <w:r w:rsidR="00FB01D9">
        <w:rPr>
          <w:rFonts w:ascii="Arial" w:hAnsi="Arial" w:cs="Arial"/>
        </w:rPr>
        <w:t xml:space="preserve">, </w:t>
      </w:r>
      <w:r w:rsidR="00FB01D9">
        <w:rPr>
          <w:rFonts w:ascii="Arial" w:hAnsi="Arial" w:cs="Arial"/>
          <w:b/>
          <w:bCs/>
        </w:rPr>
        <w:t>C</w:t>
      </w:r>
      <w:r w:rsidR="00FB01D9">
        <w:rPr>
          <w:rFonts w:ascii="Arial" w:hAnsi="Arial" w:cs="Arial"/>
        </w:rPr>
        <w:t xml:space="preserve"> or </w:t>
      </w:r>
      <w:r w:rsidR="00FB01D9">
        <w:rPr>
          <w:rFonts w:ascii="Arial" w:hAnsi="Arial" w:cs="Arial"/>
          <w:b/>
          <w:bCs/>
        </w:rPr>
        <w:t>D</w:t>
      </w:r>
      <w:r w:rsidR="00FB01D9">
        <w:rPr>
          <w:rFonts w:ascii="Arial" w:hAnsi="Arial" w:cs="Arial"/>
        </w:rPr>
        <w:t xml:space="preserve"> in the mechanism in the diagram, is </w:t>
      </w:r>
      <w:r w:rsidR="00FB01D9">
        <w:rPr>
          <w:rFonts w:ascii="Arial" w:hAnsi="Arial" w:cs="Arial"/>
          <w:b/>
          <w:bCs/>
        </w:rPr>
        <w:t>not</w:t>
      </w:r>
      <w:r w:rsidR="00FB01D9">
        <w:rPr>
          <w:rFonts w:ascii="Arial" w:hAnsi="Arial" w:cs="Arial"/>
        </w:rPr>
        <w:t xml:space="preserve"> correct?</w:t>
      </w:r>
    </w:p>
    <w:p w:rsidR="00FB01D9" w:rsidRDefault="00FB01D9" w:rsidP="00E0445E">
      <w:pPr>
        <w:widowControl w:val="0"/>
        <w:autoSpaceDE w:val="0"/>
        <w:autoSpaceDN w:val="0"/>
        <w:adjustRightInd w:val="0"/>
        <w:spacing w:before="120" w:after="0" w:line="240" w:lineRule="auto"/>
        <w:jc w:val="center"/>
        <w:rPr>
          <w:rFonts w:ascii="Arial" w:hAnsi="Arial" w:cs="Arial"/>
        </w:rPr>
      </w:pPr>
      <w:r>
        <w:rPr>
          <w:rFonts w:ascii="Arial" w:hAnsi="Arial" w:cs="Arial"/>
        </w:rPr>
        <w:pict>
          <v:shape id="_x0000_i1027" type="#_x0000_t75" style="width:463.5pt;height:120pt">
            <v:imagedata r:id="rId8" o:title=""/>
          </v:shape>
        </w:pict>
      </w: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612"/>
        <w:gridCol w:w="918"/>
      </w:tblGrid>
      <w:tr w:rsidR="00FB01D9" w:rsidRPr="00BA52B1">
        <w:tblPrEx>
          <w:tblCellMar>
            <w:top w:w="0" w:type="dxa"/>
            <w:bottom w:w="0" w:type="dxa"/>
          </w:tblCellMar>
        </w:tblPrEx>
        <w:tc>
          <w:tcPr>
            <w:tcW w:w="612" w:type="dxa"/>
            <w:tcBorders>
              <w:top w:val="nil"/>
              <w:left w:val="nil"/>
              <w:bottom w:val="nil"/>
              <w:right w:val="nil"/>
            </w:tcBorders>
            <w:vAlign w:val="center"/>
          </w:tcPr>
          <w:p w:rsidR="00FB01D9" w:rsidRPr="00BA52B1" w:rsidRDefault="00FB01D9">
            <w:pPr>
              <w:widowControl w:val="0"/>
              <w:autoSpaceDE w:val="0"/>
              <w:autoSpaceDN w:val="0"/>
              <w:adjustRightInd w:val="0"/>
              <w:spacing w:after="0" w:line="240" w:lineRule="auto"/>
              <w:rPr>
                <w:rFonts w:ascii="Arial" w:hAnsi="Arial" w:cs="Arial"/>
                <w:b/>
                <w:bCs/>
              </w:rPr>
            </w:pPr>
            <w:r w:rsidRPr="00BA52B1">
              <w:rPr>
                <w:rFonts w:ascii="Arial" w:hAnsi="Arial" w:cs="Arial"/>
                <w:b/>
                <w:bCs/>
              </w:rPr>
              <w:t>A</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b/>
                <w:bCs/>
              </w:rPr>
            </w:pPr>
          </w:p>
        </w:tc>
      </w:tr>
      <w:tr w:rsidR="00FB01D9" w:rsidRPr="00BA52B1">
        <w:tblPrEx>
          <w:tblCellMar>
            <w:top w:w="0" w:type="dxa"/>
            <w:bottom w:w="0" w:type="dxa"/>
          </w:tblCellMar>
        </w:tblPrEx>
        <w:tc>
          <w:tcPr>
            <w:tcW w:w="612" w:type="dxa"/>
            <w:tcBorders>
              <w:top w:val="nil"/>
              <w:left w:val="nil"/>
              <w:bottom w:val="nil"/>
              <w:right w:val="nil"/>
            </w:tcBorders>
            <w:vAlign w:val="center"/>
          </w:tcPr>
          <w:p w:rsidR="00FB01D9" w:rsidRPr="00BA52B1" w:rsidRDefault="00FB01D9">
            <w:pPr>
              <w:widowControl w:val="0"/>
              <w:autoSpaceDE w:val="0"/>
              <w:autoSpaceDN w:val="0"/>
              <w:adjustRightInd w:val="0"/>
              <w:spacing w:after="0" w:line="240" w:lineRule="auto"/>
              <w:rPr>
                <w:rFonts w:ascii="Arial" w:hAnsi="Arial" w:cs="Arial"/>
                <w:b/>
                <w:bCs/>
              </w:rPr>
            </w:pPr>
            <w:r w:rsidRPr="00BA52B1">
              <w:rPr>
                <w:rFonts w:ascii="Arial" w:hAnsi="Arial" w:cs="Arial"/>
                <w:b/>
                <w:bCs/>
              </w:rPr>
              <w:t>B</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b/>
                <w:bCs/>
              </w:rPr>
            </w:pPr>
          </w:p>
        </w:tc>
      </w:tr>
      <w:tr w:rsidR="00FB01D9" w:rsidRPr="00BA52B1">
        <w:tblPrEx>
          <w:tblCellMar>
            <w:top w:w="0" w:type="dxa"/>
            <w:bottom w:w="0" w:type="dxa"/>
          </w:tblCellMar>
        </w:tblPrEx>
        <w:tc>
          <w:tcPr>
            <w:tcW w:w="612" w:type="dxa"/>
            <w:tcBorders>
              <w:top w:val="nil"/>
              <w:left w:val="nil"/>
              <w:bottom w:val="nil"/>
              <w:right w:val="nil"/>
            </w:tcBorders>
            <w:vAlign w:val="center"/>
          </w:tcPr>
          <w:p w:rsidR="00FB01D9" w:rsidRPr="00BA52B1" w:rsidRDefault="00FB01D9">
            <w:pPr>
              <w:widowControl w:val="0"/>
              <w:autoSpaceDE w:val="0"/>
              <w:autoSpaceDN w:val="0"/>
              <w:adjustRightInd w:val="0"/>
              <w:spacing w:after="0" w:line="240" w:lineRule="auto"/>
              <w:rPr>
                <w:rFonts w:ascii="Arial" w:hAnsi="Arial" w:cs="Arial"/>
                <w:b/>
                <w:bCs/>
              </w:rPr>
            </w:pPr>
            <w:r w:rsidRPr="00BA52B1">
              <w:rPr>
                <w:rFonts w:ascii="Arial" w:hAnsi="Arial" w:cs="Arial"/>
                <w:b/>
                <w:bCs/>
              </w:rPr>
              <w:t>C</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b/>
                <w:bCs/>
              </w:rPr>
            </w:pPr>
          </w:p>
        </w:tc>
      </w:tr>
      <w:tr w:rsidR="00FB01D9" w:rsidRPr="00BA52B1">
        <w:tblPrEx>
          <w:tblCellMar>
            <w:top w:w="0" w:type="dxa"/>
            <w:bottom w:w="0" w:type="dxa"/>
          </w:tblCellMar>
        </w:tblPrEx>
        <w:tc>
          <w:tcPr>
            <w:tcW w:w="612" w:type="dxa"/>
            <w:tcBorders>
              <w:top w:val="nil"/>
              <w:left w:val="nil"/>
              <w:bottom w:val="nil"/>
              <w:right w:val="nil"/>
            </w:tcBorders>
            <w:vAlign w:val="center"/>
          </w:tcPr>
          <w:p w:rsidR="00FB01D9" w:rsidRPr="00BA52B1" w:rsidRDefault="00FB01D9">
            <w:pPr>
              <w:widowControl w:val="0"/>
              <w:autoSpaceDE w:val="0"/>
              <w:autoSpaceDN w:val="0"/>
              <w:adjustRightInd w:val="0"/>
              <w:spacing w:after="0" w:line="240" w:lineRule="auto"/>
              <w:rPr>
                <w:rFonts w:ascii="Arial" w:hAnsi="Arial" w:cs="Arial"/>
                <w:b/>
                <w:bCs/>
              </w:rPr>
            </w:pPr>
            <w:r w:rsidRPr="00BA52B1">
              <w:rPr>
                <w:rFonts w:ascii="Arial" w:hAnsi="Arial" w:cs="Arial"/>
                <w:b/>
                <w:bCs/>
              </w:rPr>
              <w:t>D</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b/>
                <w:bCs/>
              </w:rPr>
            </w:pPr>
          </w:p>
        </w:tc>
      </w:tr>
    </w:tbl>
    <w:p w:rsidR="00FB01D9" w:rsidRPr="00E0445E" w:rsidRDefault="00E0445E" w:rsidP="00E0445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Q6. </w:t>
      </w:r>
      <w:r w:rsidR="00FB01D9">
        <w:rPr>
          <w:rFonts w:ascii="Arial" w:hAnsi="Arial" w:cs="Arial"/>
        </w:rPr>
        <w:t xml:space="preserve">Compound </w:t>
      </w:r>
      <w:r w:rsidR="00FB01D9">
        <w:rPr>
          <w:rFonts w:ascii="Arial" w:hAnsi="Arial" w:cs="Arial"/>
          <w:b/>
          <w:bCs/>
        </w:rPr>
        <w:t>A</w:t>
      </w:r>
      <w:r w:rsidR="00FB01D9">
        <w:rPr>
          <w:rFonts w:ascii="Arial" w:hAnsi="Arial" w:cs="Arial"/>
        </w:rPr>
        <w:t xml:space="preserve"> is a halogenoalkane.</w:t>
      </w:r>
    </w:p>
    <w:p w:rsidR="00FB01D9" w:rsidRDefault="00FB01D9">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28" type="#_x0000_t75" style="width:172.5pt;height:94.5pt">
            <v:imagedata r:id="rId9" o:title=""/>
          </v:shape>
        </w:pic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Name Compound </w:t>
      </w:r>
      <w:r>
        <w:rPr>
          <w:rFonts w:ascii="Arial" w:hAnsi="Arial" w:cs="Arial"/>
          <w:b/>
          <w:bCs/>
        </w:rPr>
        <w:t>A</w:t>
      </w:r>
      <w:r>
        <w:rPr>
          <w:rFonts w:ascii="Arial" w:hAnsi="Arial" w:cs="Arial"/>
        </w:rPr>
        <w:t>.</w:t>
      </w:r>
    </w:p>
    <w:p w:rsidR="00FB01D9" w:rsidRPr="00E0445E" w:rsidRDefault="00FB01D9" w:rsidP="00E044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E0445E">
        <w:rPr>
          <w:rFonts w:ascii="Arial" w:hAnsi="Arial" w:cs="Arial"/>
        </w:rPr>
        <w:t>_______________________________</w:t>
      </w:r>
      <w:r>
        <w:rPr>
          <w:rFonts w:ascii="Arial" w:hAnsi="Arial" w:cs="Arial"/>
          <w:b/>
          <w:bCs/>
          <w:sz w:val="20"/>
          <w:szCs w:val="20"/>
        </w:rPr>
        <w:t>(1)</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Compound </w:t>
      </w:r>
      <w:r>
        <w:rPr>
          <w:rFonts w:ascii="Arial" w:hAnsi="Arial" w:cs="Arial"/>
          <w:b/>
          <w:bCs/>
        </w:rPr>
        <w:t>A</w:t>
      </w:r>
      <w:r>
        <w:rPr>
          <w:rFonts w:ascii="Arial" w:hAnsi="Arial" w:cs="Arial"/>
        </w:rPr>
        <w:t xml:space="preserve"> has a relative molecular mass (Mr) of 134.5</w:t>
      </w:r>
    </w:p>
    <w:p w:rsidR="00FB01D9" w:rsidRDefault="00FB01D9">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The main isotope of hydrogen is </w:t>
      </w:r>
      <w:r>
        <w:rPr>
          <w:rFonts w:ascii="Arial" w:hAnsi="Arial" w:cs="Arial"/>
          <w:sz w:val="20"/>
          <w:szCs w:val="20"/>
          <w:vertAlign w:val="superscript"/>
        </w:rPr>
        <w:t>1</w:t>
      </w:r>
      <w:r>
        <w:rPr>
          <w:rFonts w:ascii="Arial" w:hAnsi="Arial" w:cs="Arial"/>
        </w:rPr>
        <w:t>H</w:t>
      </w:r>
    </w:p>
    <w:p w:rsidR="00FB01D9" w:rsidRDefault="00FB01D9">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The main isotope of carbon is </w:t>
      </w:r>
      <w:r>
        <w:rPr>
          <w:rFonts w:ascii="Arial" w:hAnsi="Arial" w:cs="Arial"/>
          <w:sz w:val="20"/>
          <w:szCs w:val="20"/>
          <w:vertAlign w:val="superscript"/>
        </w:rPr>
        <w:t>12</w:t>
      </w:r>
      <w:r>
        <w:rPr>
          <w:rFonts w:ascii="Arial" w:hAnsi="Arial" w:cs="Arial"/>
        </w:rPr>
        <w:t>C</w:t>
      </w:r>
    </w:p>
    <w:p w:rsidR="00FB01D9" w:rsidRDefault="00FB01D9">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Chlorine consists of two common isotopes, </w:t>
      </w:r>
      <w:r>
        <w:rPr>
          <w:rFonts w:ascii="Arial" w:hAnsi="Arial" w:cs="Arial"/>
          <w:sz w:val="20"/>
          <w:szCs w:val="20"/>
          <w:vertAlign w:val="superscript"/>
        </w:rPr>
        <w:t>35</w:t>
      </w:r>
      <w:r>
        <w:rPr>
          <w:rFonts w:ascii="Arial" w:hAnsi="Arial" w:cs="Arial"/>
        </w:rPr>
        <w:t xml:space="preserve">Cl and </w:t>
      </w:r>
      <w:r>
        <w:rPr>
          <w:rFonts w:ascii="Arial" w:hAnsi="Arial" w:cs="Arial"/>
          <w:sz w:val="20"/>
          <w:szCs w:val="20"/>
          <w:vertAlign w:val="superscript"/>
        </w:rPr>
        <w:t>37</w:t>
      </w:r>
      <w:r>
        <w:rPr>
          <w:rFonts w:ascii="Arial" w:hAnsi="Arial" w:cs="Arial"/>
        </w:rPr>
        <w:t xml:space="preserve">Cl, of which 75% is </w:t>
      </w:r>
      <w:r>
        <w:rPr>
          <w:rFonts w:ascii="Arial" w:hAnsi="Arial" w:cs="Arial"/>
          <w:sz w:val="20"/>
          <w:szCs w:val="20"/>
          <w:vertAlign w:val="superscript"/>
        </w:rPr>
        <w:t>35</w:t>
      </w:r>
      <w:r>
        <w:rPr>
          <w:rFonts w:ascii="Arial" w:hAnsi="Arial" w:cs="Arial"/>
        </w:rPr>
        <w:t>Cl</w:t>
      </w:r>
    </w:p>
    <w:p w:rsidR="00FB01D9" w:rsidRDefault="00FB01D9">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The mass spectrum of </w:t>
      </w:r>
      <w:r>
        <w:rPr>
          <w:rFonts w:ascii="Arial" w:hAnsi="Arial" w:cs="Arial"/>
          <w:b/>
          <w:bCs/>
        </w:rPr>
        <w:t>A</w:t>
      </w:r>
      <w:r>
        <w:rPr>
          <w:rFonts w:ascii="Arial" w:hAnsi="Arial" w:cs="Arial"/>
        </w:rPr>
        <w:t xml:space="preserve"> was recorded when </w:t>
      </w:r>
      <w:r>
        <w:rPr>
          <w:rFonts w:ascii="Arial" w:hAnsi="Arial" w:cs="Arial"/>
          <w:b/>
          <w:bCs/>
        </w:rPr>
        <w:t>A</w:t>
      </w:r>
      <w:r>
        <w:rPr>
          <w:rFonts w:ascii="Arial" w:hAnsi="Arial" w:cs="Arial"/>
        </w:rPr>
        <w:t xml:space="preserve"> was ionised by electron impact to form </w:t>
      </w:r>
      <w:r>
        <w:rPr>
          <w:rFonts w:ascii="Arial" w:hAnsi="Arial" w:cs="Arial"/>
          <w:b/>
          <w:bCs/>
        </w:rPr>
        <w:t>A</w:t>
      </w:r>
      <w:r>
        <w:rPr>
          <w:rFonts w:ascii="Arial" w:hAnsi="Arial" w:cs="Arial"/>
          <w:b/>
          <w:bCs/>
          <w:sz w:val="20"/>
          <w:szCs w:val="20"/>
          <w:vertAlign w:val="superscript"/>
        </w:rPr>
        <w:t>+</w:t>
      </w:r>
      <w:r>
        <w:rPr>
          <w:rFonts w:ascii="Arial" w:hAnsi="Arial" w:cs="Arial"/>
        </w:rPr>
        <w:t xml:space="preserve"> ions.</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Draw, on </w:t>
      </w:r>
      <w:r>
        <w:rPr>
          <w:rFonts w:ascii="Arial" w:hAnsi="Arial" w:cs="Arial"/>
          <w:b/>
          <w:bCs/>
        </w:rPr>
        <w:t>Figure 1</w:t>
      </w:r>
      <w:r>
        <w:rPr>
          <w:rFonts w:ascii="Arial" w:hAnsi="Arial" w:cs="Arial"/>
        </w:rPr>
        <w:t xml:space="preserve">, the peaks for the main molecular ions in the mass spectrum of </w:t>
      </w:r>
      <w:r>
        <w:rPr>
          <w:rFonts w:ascii="Arial" w:hAnsi="Arial" w:cs="Arial"/>
          <w:b/>
          <w:bCs/>
        </w:rPr>
        <w:t>A</w:t>
      </w:r>
      <w:r>
        <w:rPr>
          <w:rFonts w:ascii="Arial" w:hAnsi="Arial" w:cs="Arial"/>
        </w:rPr>
        <w:t>.</w:t>
      </w:r>
    </w:p>
    <w:p w:rsidR="00FB01D9" w:rsidRDefault="00FB01D9">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rsidR="00FB01D9" w:rsidRDefault="00FB01D9">
      <w:pPr>
        <w:widowControl w:val="0"/>
        <w:autoSpaceDE w:val="0"/>
        <w:autoSpaceDN w:val="0"/>
        <w:adjustRightInd w:val="0"/>
        <w:spacing w:before="240" w:after="0" w:line="240" w:lineRule="auto"/>
        <w:jc w:val="center"/>
        <w:rPr>
          <w:rFonts w:ascii="Arial" w:hAnsi="Arial" w:cs="Arial"/>
          <w:b/>
          <w:bCs/>
        </w:rPr>
      </w:pPr>
      <w:r>
        <w:rPr>
          <w:rFonts w:ascii="Arial" w:hAnsi="Arial" w:cs="Arial"/>
          <w:b/>
          <w:bCs/>
        </w:rPr>
        <w:pict>
          <v:shape id="_x0000_i1029" type="#_x0000_t75" style="width:318pt;height:127.5pt">
            <v:imagedata r:id="rId10" o:title=""/>
          </v:shape>
        </w:pict>
      </w:r>
    </w:p>
    <w:p w:rsidR="00FB01D9" w:rsidRDefault="00FB01D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Reaction of </w:t>
      </w:r>
      <w:r>
        <w:rPr>
          <w:rFonts w:ascii="Arial" w:hAnsi="Arial" w:cs="Arial"/>
          <w:b/>
          <w:bCs/>
        </w:rPr>
        <w:t>A</w:t>
      </w:r>
      <w:r>
        <w:rPr>
          <w:rFonts w:ascii="Arial" w:hAnsi="Arial" w:cs="Arial"/>
        </w:rPr>
        <w:t xml:space="preserve"> with warm, dilute aqueous sodium hydroxide forms alcohol </w:t>
      </w:r>
      <w:r>
        <w:rPr>
          <w:rFonts w:ascii="Arial" w:hAnsi="Arial" w:cs="Arial"/>
          <w:b/>
          <w:bCs/>
        </w:rPr>
        <w:t>B</w:t>
      </w:r>
      <w:r>
        <w:rPr>
          <w:rFonts w:ascii="Arial" w:hAnsi="Arial" w:cs="Arial"/>
        </w:rPr>
        <w:t>.</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Name the mechanism for this reaction.</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Outline the mechanism using the structure of </w:t>
      </w:r>
      <w:r>
        <w:rPr>
          <w:rFonts w:ascii="Arial" w:hAnsi="Arial" w:cs="Arial"/>
          <w:b/>
          <w:bCs/>
        </w:rPr>
        <w:t>A</w:t>
      </w:r>
      <w:r>
        <w:rPr>
          <w:rFonts w:ascii="Arial" w:hAnsi="Arial" w:cs="Arial"/>
        </w:rPr>
        <w:t xml:space="preserve"> shown.</w:t>
      </w:r>
    </w:p>
    <w:p w:rsidR="00FB01D9" w:rsidRDefault="00FB01D9">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Include the structure of the product, alcohol </w:t>
      </w:r>
      <w:r>
        <w:rPr>
          <w:rFonts w:ascii="Arial" w:hAnsi="Arial" w:cs="Arial"/>
          <w:b/>
          <w:bCs/>
        </w:rPr>
        <w:t>B</w:t>
      </w:r>
      <w:r>
        <w:rPr>
          <w:rFonts w:ascii="Arial" w:hAnsi="Arial" w:cs="Arial"/>
        </w:rPr>
        <w:t>.</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Mechanism 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Outline of mechanism</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pict>
          <v:shape id="_x0000_i1030" type="#_x0000_t75" style="width:171pt;height:70.5pt">
            <v:imagedata r:id="rId11" o:title=""/>
          </v:shape>
        </w:pict>
      </w:r>
      <w:r>
        <w:rPr>
          <w:rFonts w:ascii="Arial" w:hAnsi="Arial" w:cs="Arial"/>
        </w:rPr>
        <w:t> </w:t>
      </w:r>
    </w:p>
    <w:p w:rsidR="00FB01D9" w:rsidRDefault="00FB01D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Reaction of </w:t>
      </w:r>
      <w:r>
        <w:rPr>
          <w:rFonts w:ascii="Arial" w:hAnsi="Arial" w:cs="Arial"/>
          <w:b/>
          <w:bCs/>
        </w:rPr>
        <w:t>A</w:t>
      </w:r>
      <w:r>
        <w:rPr>
          <w:rFonts w:ascii="Arial" w:hAnsi="Arial" w:cs="Arial"/>
        </w:rPr>
        <w:t xml:space="preserve"> with hot, ethanolic potassium hydroxide gives alkene </w:t>
      </w:r>
      <w:r>
        <w:rPr>
          <w:rFonts w:ascii="Arial" w:hAnsi="Arial" w:cs="Arial"/>
          <w:b/>
          <w:bCs/>
        </w:rPr>
        <w:t>C</w:t>
      </w:r>
      <w:r>
        <w:rPr>
          <w:rFonts w:ascii="Arial" w:hAnsi="Arial" w:cs="Arial"/>
        </w:rPr>
        <w:t>.</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Name the mechanism for this reaction.</w:t>
      </w:r>
    </w:p>
    <w:p w:rsidR="00FB01D9" w:rsidRDefault="00FB01D9">
      <w:pPr>
        <w:widowControl w:val="0"/>
        <w:autoSpaceDE w:val="0"/>
        <w:autoSpaceDN w:val="0"/>
        <w:adjustRightInd w:val="0"/>
        <w:spacing w:after="0" w:line="240" w:lineRule="auto"/>
        <w:ind w:left="1134" w:right="567"/>
        <w:rPr>
          <w:rFonts w:ascii="Arial" w:hAnsi="Arial" w:cs="Arial"/>
        </w:rPr>
      </w:pPr>
      <w:r>
        <w:rPr>
          <w:rFonts w:ascii="Arial" w:hAnsi="Arial" w:cs="Arial"/>
        </w:rPr>
        <w:t>State the role of the hydroxide ions.</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Outline the mechanism using the structure of </w:t>
      </w:r>
      <w:r>
        <w:rPr>
          <w:rFonts w:ascii="Arial" w:hAnsi="Arial" w:cs="Arial"/>
          <w:b/>
          <w:bCs/>
        </w:rPr>
        <w:t>A</w:t>
      </w:r>
      <w:r>
        <w:rPr>
          <w:rFonts w:ascii="Arial" w:hAnsi="Arial" w:cs="Arial"/>
        </w:rPr>
        <w:t xml:space="preserve"> shown.</w:t>
      </w:r>
    </w:p>
    <w:p w:rsidR="00FB01D9" w:rsidRDefault="00FB01D9">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Include the structure of the product, alkene </w:t>
      </w:r>
      <w:r>
        <w:rPr>
          <w:rFonts w:ascii="Arial" w:hAnsi="Arial" w:cs="Arial"/>
          <w:b/>
          <w:bCs/>
        </w:rPr>
        <w:t>C</w:t>
      </w:r>
      <w:r>
        <w:rPr>
          <w:rFonts w:ascii="Arial" w:hAnsi="Arial" w:cs="Arial"/>
        </w:rPr>
        <w:t>.</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Mechanism 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Role of hydroxide ions 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Outline of mechanism</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pict>
          <v:shape id="_x0000_i1031" type="#_x0000_t75" style="width:171pt;height:1in">
            <v:imagedata r:id="rId12" o:title=""/>
          </v:shape>
        </w:pict>
      </w:r>
      <w:r>
        <w:rPr>
          <w:rFonts w:ascii="Arial" w:hAnsi="Arial" w:cs="Arial"/>
        </w:rPr>
        <w:t> </w:t>
      </w:r>
    </w:p>
    <w:p w:rsidR="00FB01D9" w:rsidRDefault="00FB01D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(e)     The infrared spectrum in </w:t>
      </w:r>
      <w:r>
        <w:rPr>
          <w:rFonts w:ascii="Arial" w:hAnsi="Arial" w:cs="Arial"/>
          <w:b/>
          <w:bCs/>
        </w:rPr>
        <w:t>Figure 2</w:t>
      </w:r>
      <w:r>
        <w:rPr>
          <w:rFonts w:ascii="Arial" w:hAnsi="Arial" w:cs="Arial"/>
        </w:rPr>
        <w:t xml:space="preserve"> is that of either alcohol </w:t>
      </w:r>
      <w:r>
        <w:rPr>
          <w:rFonts w:ascii="Arial" w:hAnsi="Arial" w:cs="Arial"/>
          <w:b/>
          <w:bCs/>
        </w:rPr>
        <w:t>B</w:t>
      </w:r>
      <w:r>
        <w:rPr>
          <w:rFonts w:ascii="Arial" w:hAnsi="Arial" w:cs="Arial"/>
        </w:rPr>
        <w:t xml:space="preserve"> or alkene </w:t>
      </w:r>
      <w:r>
        <w:rPr>
          <w:rFonts w:ascii="Arial" w:hAnsi="Arial" w:cs="Arial"/>
          <w:b/>
          <w:bCs/>
        </w:rPr>
        <w:t>C</w:t>
      </w:r>
      <w:r>
        <w:rPr>
          <w:rFonts w:ascii="Arial" w:hAnsi="Arial" w:cs="Arial"/>
        </w:rPr>
        <w:t>.</w:t>
      </w:r>
    </w:p>
    <w:p w:rsidR="00FB01D9" w:rsidRDefault="00FB01D9">
      <w:pPr>
        <w:widowControl w:val="0"/>
        <w:autoSpaceDE w:val="0"/>
        <w:autoSpaceDN w:val="0"/>
        <w:adjustRightInd w:val="0"/>
        <w:spacing w:before="240" w:after="0" w:line="240" w:lineRule="auto"/>
        <w:jc w:val="center"/>
        <w:rPr>
          <w:rFonts w:ascii="Arial" w:hAnsi="Arial" w:cs="Arial"/>
        </w:rPr>
      </w:pPr>
      <w:r>
        <w:rPr>
          <w:rFonts w:ascii="Arial" w:hAnsi="Arial" w:cs="Arial"/>
          <w:b/>
          <w:bCs/>
        </w:rPr>
        <w:pict>
          <v:shape id="_x0000_i1032" type="#_x0000_t75" style="width:411pt;height:189pt">
            <v:imagedata r:id="rId13" o:title=""/>
          </v:shape>
        </w:pict>
      </w:r>
      <w:r>
        <w:rPr>
          <w:rFonts w:ascii="Arial" w:hAnsi="Arial" w:cs="Arial"/>
        </w:rPr>
        <w:t> </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Tick the box that shows the correct compound.</w:t>
      </w:r>
    </w:p>
    <w:p w:rsidR="00FB01D9" w:rsidRDefault="00FB01D9">
      <w:pPr>
        <w:widowControl w:val="0"/>
        <w:autoSpaceDE w:val="0"/>
        <w:autoSpaceDN w:val="0"/>
        <w:adjustRightInd w:val="0"/>
        <w:spacing w:after="0" w:line="240" w:lineRule="auto"/>
        <w:ind w:left="1134" w:right="567"/>
        <w:rPr>
          <w:rFonts w:ascii="Arial" w:hAnsi="Arial" w:cs="Arial"/>
        </w:rPr>
      </w:pPr>
      <w:r>
        <w:rPr>
          <w:rFonts w:ascii="Arial" w:hAnsi="Arial" w:cs="Arial"/>
        </w:rPr>
        <w:t>Explain your answer with reference to a bond and the wavenumber of its absorption.</w:t>
      </w:r>
    </w:p>
    <w:p w:rsidR="00FB01D9" w:rsidRDefault="00FB01D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1530"/>
        <w:gridCol w:w="918"/>
        <w:gridCol w:w="1530"/>
        <w:gridCol w:w="918"/>
      </w:tblGrid>
      <w:tr w:rsidR="00FB01D9" w:rsidRPr="00BA52B1">
        <w:tblPrEx>
          <w:tblCellMar>
            <w:top w:w="0" w:type="dxa"/>
            <w:bottom w:w="0" w:type="dxa"/>
          </w:tblCellMar>
        </w:tblPrEx>
        <w:tc>
          <w:tcPr>
            <w:tcW w:w="1530"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jc w:val="right"/>
              <w:rPr>
                <w:rFonts w:ascii="Arial" w:hAnsi="Arial" w:cs="Arial"/>
                <w:b/>
                <w:bCs/>
              </w:rPr>
            </w:pPr>
            <w:r w:rsidRPr="00BA52B1">
              <w:rPr>
                <w:rFonts w:ascii="Arial" w:hAnsi="Arial" w:cs="Arial"/>
              </w:rPr>
              <w:t xml:space="preserve">Alcohol </w:t>
            </w:r>
            <w:r w:rsidRPr="00BA52B1">
              <w:rPr>
                <w:rFonts w:ascii="Arial" w:hAnsi="Arial" w:cs="Arial"/>
                <w:b/>
                <w:bCs/>
              </w:rPr>
              <w:t>B</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rPr>
            </w:pPr>
            <w:r w:rsidRPr="00BA52B1">
              <w:rPr>
                <w:rFonts w:ascii="Arial" w:hAnsi="Arial" w:cs="Arial"/>
                <w:b/>
                <w:bCs/>
              </w:rPr>
              <w:pict>
                <v:shape id="_x0000_i1033" type="#_x0000_t75" style="width:31.5pt;height:27pt">
                  <v:imagedata r:id="rId14" o:title=""/>
                </v:shape>
              </w:pict>
            </w:r>
            <w:r w:rsidRPr="00BA52B1">
              <w:rPr>
                <w:rFonts w:ascii="Arial" w:hAnsi="Arial" w:cs="Arial"/>
              </w:rPr>
              <w:t> </w:t>
            </w:r>
          </w:p>
        </w:tc>
        <w:tc>
          <w:tcPr>
            <w:tcW w:w="1530"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jc w:val="right"/>
              <w:rPr>
                <w:rFonts w:ascii="Arial" w:hAnsi="Arial" w:cs="Arial"/>
                <w:b/>
                <w:bCs/>
              </w:rPr>
            </w:pPr>
            <w:r w:rsidRPr="00BA52B1">
              <w:rPr>
                <w:rFonts w:ascii="Arial" w:hAnsi="Arial" w:cs="Arial"/>
              </w:rPr>
              <w:t xml:space="preserve">Alkene </w:t>
            </w:r>
            <w:r w:rsidRPr="00BA52B1">
              <w:rPr>
                <w:rFonts w:ascii="Arial" w:hAnsi="Arial" w:cs="Arial"/>
                <w:b/>
                <w:bCs/>
              </w:rPr>
              <w:t>C</w:t>
            </w:r>
          </w:p>
        </w:tc>
        <w:tc>
          <w:tcPr>
            <w:tcW w:w="918" w:type="dxa"/>
            <w:tcBorders>
              <w:top w:val="nil"/>
              <w:left w:val="nil"/>
              <w:bottom w:val="nil"/>
              <w:right w:val="nil"/>
            </w:tcBorders>
            <w:vAlign w:val="center"/>
          </w:tcPr>
          <w:p w:rsidR="00FB01D9" w:rsidRPr="00BA52B1" w:rsidRDefault="00FB01D9">
            <w:pPr>
              <w:widowControl w:val="0"/>
              <w:autoSpaceDE w:val="0"/>
              <w:autoSpaceDN w:val="0"/>
              <w:adjustRightInd w:val="0"/>
              <w:spacing w:before="90" w:after="90" w:line="240" w:lineRule="auto"/>
              <w:ind w:left="45" w:right="45"/>
              <w:rPr>
                <w:rFonts w:ascii="Arial" w:hAnsi="Arial" w:cs="Arial"/>
              </w:rPr>
            </w:pPr>
            <w:r w:rsidRPr="00BA52B1">
              <w:rPr>
                <w:rFonts w:ascii="Arial" w:hAnsi="Arial" w:cs="Arial"/>
                <w:b/>
                <w:bCs/>
              </w:rPr>
              <w:pict>
                <v:shape id="_x0000_i1034" type="#_x0000_t75" style="width:31.5pt;height:27pt">
                  <v:imagedata r:id="rId14" o:title=""/>
                </v:shape>
              </w:pict>
            </w:r>
            <w:r w:rsidRPr="00BA52B1">
              <w:rPr>
                <w:rFonts w:ascii="Arial" w:hAnsi="Arial" w:cs="Arial"/>
              </w:rPr>
              <w:t> </w:t>
            </w:r>
          </w:p>
        </w:tc>
      </w:tr>
    </w:tbl>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Pr="00E0445E" w:rsidRDefault="00FB01D9" w:rsidP="00E044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E0445E">
        <w:rPr>
          <w:rFonts w:ascii="Arial" w:hAnsi="Arial" w:cs="Arial"/>
        </w:rPr>
        <w:t>_______________________________</w:t>
      </w:r>
      <w:r>
        <w:rPr>
          <w:rFonts w:ascii="Arial" w:hAnsi="Arial" w:cs="Arial"/>
          <w:b/>
          <w:bCs/>
          <w:sz w:val="20"/>
          <w:szCs w:val="20"/>
        </w:rPr>
        <w:t>(1)</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(f)     Compound </w:t>
      </w:r>
      <w:r>
        <w:rPr>
          <w:rFonts w:ascii="Arial" w:hAnsi="Arial" w:cs="Arial"/>
          <w:b/>
          <w:bCs/>
        </w:rPr>
        <w:t>D</w:t>
      </w:r>
      <w:r>
        <w:rPr>
          <w:rFonts w:ascii="Arial" w:hAnsi="Arial" w:cs="Arial"/>
        </w:rPr>
        <w:t xml:space="preserve"> reacts with dilute aqueous sodium hydroxide in a similar way to </w:t>
      </w:r>
      <w:r>
        <w:rPr>
          <w:rFonts w:ascii="Arial" w:hAnsi="Arial" w:cs="Arial"/>
          <w:b/>
          <w:bCs/>
        </w:rPr>
        <w:t>A</w:t>
      </w:r>
      <w:r>
        <w:rPr>
          <w:rFonts w:ascii="Arial" w:hAnsi="Arial" w:cs="Arial"/>
        </w:rPr>
        <w:t xml:space="preserve"> to form alcohol </w:t>
      </w:r>
      <w:r>
        <w:rPr>
          <w:rFonts w:ascii="Arial" w:hAnsi="Arial" w:cs="Arial"/>
          <w:b/>
          <w:bCs/>
        </w:rPr>
        <w:t>B</w:t>
      </w:r>
      <w:r>
        <w:rPr>
          <w:rFonts w:ascii="Arial" w:hAnsi="Arial" w:cs="Arial"/>
        </w:rPr>
        <w:t>.</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pict>
          <v:shape id="_x0000_i1035" type="#_x0000_t75" style="width:379.5pt;height:99pt">
            <v:imagedata r:id="rId15" o:title=""/>
          </v:shape>
        </w:pict>
      </w:r>
      <w:r>
        <w:rPr>
          <w:rFonts w:ascii="Arial" w:hAnsi="Arial" w:cs="Arial"/>
        </w:rPr>
        <w:t> </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Explain why </w:t>
      </w:r>
      <w:r>
        <w:rPr>
          <w:rFonts w:ascii="Arial" w:hAnsi="Arial" w:cs="Arial"/>
          <w:b/>
          <w:bCs/>
        </w:rPr>
        <w:t>D</w:t>
      </w:r>
      <w:r>
        <w:rPr>
          <w:rFonts w:ascii="Arial" w:hAnsi="Arial" w:cs="Arial"/>
        </w:rPr>
        <w:t xml:space="preserve"> reacts more quickly than </w:t>
      </w:r>
      <w:r>
        <w:rPr>
          <w:rFonts w:ascii="Arial" w:hAnsi="Arial" w:cs="Arial"/>
          <w:b/>
          <w:bCs/>
        </w:rPr>
        <w:t>A</w:t>
      </w:r>
      <w:r>
        <w:rPr>
          <w:rFonts w:ascii="Arial" w:hAnsi="Arial" w:cs="Arial"/>
        </w:rPr>
        <w:t xml:space="preserve"> with dilute aqueous sodium hydroxide at the same temperature.</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Pr="00E0445E" w:rsidRDefault="00FB01D9" w:rsidP="00E044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E0445E">
        <w:rPr>
          <w:rFonts w:ascii="Arial" w:hAnsi="Arial" w:cs="Arial"/>
        </w:rPr>
        <w:t>_______________________________</w:t>
      </w:r>
      <w:r>
        <w:rPr>
          <w:rFonts w:ascii="Arial" w:hAnsi="Arial" w:cs="Arial"/>
          <w:b/>
          <w:bCs/>
          <w:sz w:val="20"/>
          <w:szCs w:val="20"/>
        </w:rPr>
        <w:t>(1)</w:t>
      </w:r>
    </w:p>
    <w:p w:rsidR="00FB01D9" w:rsidRDefault="00FB01D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15 marks)</w:t>
      </w:r>
    </w:p>
    <w:p w:rsidR="00FB01D9" w:rsidRPr="00E0445E" w:rsidRDefault="00E0445E" w:rsidP="00E0445E">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sidR="00FB01D9">
        <w:rPr>
          <w:rFonts w:ascii="Arial" w:hAnsi="Arial" w:cs="Arial"/>
        </w:rPr>
        <w:t>2-Methylpropan-1-ol can be prepared by reacting 1-bromo-2-methylpropane with dilute aqueous sodium hydroxide.</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Name and outline the mechanism for this reaction.</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Name of mechanism 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Mechanism</w:t>
      </w:r>
    </w:p>
    <w:p w:rsidR="00FB01D9" w:rsidRDefault="00FB01D9">
      <w:pPr>
        <w:widowControl w:val="0"/>
        <w:autoSpaceDE w:val="0"/>
        <w:autoSpaceDN w:val="0"/>
        <w:adjustRightInd w:val="0"/>
        <w:spacing w:before="2160" w:after="0" w:line="240" w:lineRule="auto"/>
        <w:ind w:left="1134" w:right="567"/>
        <w:rPr>
          <w:rFonts w:ascii="Arial" w:hAnsi="Arial" w:cs="Arial"/>
        </w:rPr>
      </w:pPr>
      <w:r>
        <w:rPr>
          <w:rFonts w:ascii="Arial" w:hAnsi="Arial" w:cs="Arial"/>
        </w:rPr>
        <w:t> </w:t>
      </w:r>
    </w:p>
    <w:p w:rsidR="00FB01D9" w:rsidRDefault="00FB01D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When 2.0 cm</w:t>
      </w:r>
      <w:r>
        <w:rPr>
          <w:rFonts w:ascii="Arial" w:hAnsi="Arial" w:cs="Arial"/>
          <w:sz w:val="20"/>
          <w:szCs w:val="20"/>
          <w:vertAlign w:val="superscript"/>
        </w:rPr>
        <w:t>3</w:t>
      </w:r>
      <w:r>
        <w:rPr>
          <w:rFonts w:ascii="Arial" w:hAnsi="Arial" w:cs="Arial"/>
        </w:rPr>
        <w:t xml:space="preserve"> of 1-bromo-2-methylpropane (</w:t>
      </w:r>
      <w:r>
        <w:rPr>
          <w:rFonts w:ascii="Arial" w:hAnsi="Arial" w:cs="Arial"/>
          <w:i/>
          <w:iCs/>
        </w:rPr>
        <w:t>M</w:t>
      </w:r>
      <w:r>
        <w:rPr>
          <w:rFonts w:ascii="Arial" w:hAnsi="Arial" w:cs="Arial"/>
          <w:sz w:val="24"/>
          <w:szCs w:val="24"/>
          <w:vertAlign w:val="subscript"/>
        </w:rPr>
        <w:t>r</w:t>
      </w:r>
      <w:r>
        <w:rPr>
          <w:rFonts w:ascii="Arial" w:hAnsi="Arial" w:cs="Arial"/>
        </w:rPr>
        <w:t xml:space="preserve"> = 136.9) were reacted with an excess of sodium hydroxide, 895 mg of 2-methylpropan-1-ol (Mr = 74.0) were obtained.</w:t>
      </w:r>
    </w:p>
    <w:p w:rsidR="00FB01D9" w:rsidRDefault="00FB01D9">
      <w:pPr>
        <w:widowControl w:val="0"/>
        <w:autoSpaceDE w:val="0"/>
        <w:autoSpaceDN w:val="0"/>
        <w:adjustRightInd w:val="0"/>
        <w:spacing w:before="240" w:after="0" w:line="240" w:lineRule="auto"/>
        <w:ind w:left="1134" w:right="567"/>
        <w:rPr>
          <w:rFonts w:ascii="Arial" w:hAnsi="Arial" w:cs="Arial"/>
          <w:sz w:val="20"/>
          <w:szCs w:val="20"/>
          <w:vertAlign w:val="superscript"/>
        </w:rPr>
      </w:pPr>
      <w:r>
        <w:rPr>
          <w:rFonts w:ascii="Arial" w:hAnsi="Arial" w:cs="Arial"/>
        </w:rPr>
        <w:t>The density of 1-bromo-2-methylpropane is 1.26 g cm</w:t>
      </w:r>
      <w:r>
        <w:rPr>
          <w:rFonts w:ascii="Arial" w:hAnsi="Arial" w:cs="Arial"/>
          <w:sz w:val="24"/>
          <w:szCs w:val="24"/>
          <w:vertAlign w:val="superscript"/>
        </w:rPr>
        <w:t>−</w:t>
      </w:r>
      <w:r>
        <w:rPr>
          <w:rFonts w:ascii="Arial" w:hAnsi="Arial" w:cs="Arial"/>
          <w:sz w:val="20"/>
          <w:szCs w:val="20"/>
          <w:vertAlign w:val="superscript"/>
        </w:rPr>
        <w:t>3</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percentage yield for this reaction.</w:t>
      </w:r>
    </w:p>
    <w:p w:rsidR="00FB01D9" w:rsidRDefault="00FB01D9">
      <w:pPr>
        <w:widowControl w:val="0"/>
        <w:autoSpaceDE w:val="0"/>
        <w:autoSpaceDN w:val="0"/>
        <w:adjustRightInd w:val="0"/>
        <w:spacing w:before="240" w:after="0" w:line="240" w:lineRule="auto"/>
        <w:ind w:right="567"/>
        <w:jc w:val="right"/>
        <w:rPr>
          <w:rFonts w:ascii="Arial" w:hAnsi="Arial" w:cs="Arial"/>
        </w:rPr>
      </w:pPr>
      <w:r>
        <w:rPr>
          <w:rFonts w:ascii="Arial" w:hAnsi="Arial" w:cs="Arial"/>
        </w:rPr>
        <w:t>Percentage yield _________________________________________</w:t>
      </w:r>
    </w:p>
    <w:p w:rsidR="00FB01D9" w:rsidRDefault="00FB01D9">
      <w:pPr>
        <w:widowControl w:val="0"/>
        <w:autoSpaceDE w:val="0"/>
        <w:autoSpaceDN w:val="0"/>
        <w:adjustRightInd w:val="0"/>
        <w:spacing w:before="2160" w:after="0" w:line="240" w:lineRule="auto"/>
        <w:ind w:left="1134" w:right="567"/>
        <w:rPr>
          <w:rFonts w:ascii="Arial" w:hAnsi="Arial" w:cs="Arial"/>
        </w:rPr>
      </w:pPr>
      <w:r>
        <w:rPr>
          <w:rFonts w:ascii="Arial" w:hAnsi="Arial" w:cs="Arial"/>
        </w:rPr>
        <w:t> </w:t>
      </w:r>
    </w:p>
    <w:p w:rsidR="00FB01D9" w:rsidRDefault="00FB01D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FB01D9" w:rsidRDefault="00FB01D9" w:rsidP="00E0445E">
      <w:pPr>
        <w:widowControl w:val="0"/>
        <w:autoSpaceDE w:val="0"/>
        <w:autoSpaceDN w:val="0"/>
        <w:adjustRightInd w:val="0"/>
        <w:spacing w:after="0" w:line="240" w:lineRule="auto"/>
        <w:ind w:left="1134" w:right="567" w:hanging="567"/>
        <w:rPr>
          <w:rFonts w:ascii="Arial" w:hAnsi="Arial" w:cs="Arial"/>
        </w:rPr>
      </w:pPr>
      <w:r>
        <w:rPr>
          <w:rFonts w:ascii="Arial" w:hAnsi="Arial" w:cs="Arial"/>
        </w:rPr>
        <w:t>(c)     When 1-bromo-2-methylpropane reacts with hot, concentrated ethanolic potassium hydroxide rather than dilute aqueous sodium hydroxide, a different product is formed.</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rPr>
        <w:t>Name this organic product and name the mechanism for this reaction.</w:t>
      </w:r>
    </w:p>
    <w:p w:rsidR="00FB01D9" w:rsidRDefault="00FB01D9">
      <w:pPr>
        <w:widowControl w:val="0"/>
        <w:autoSpaceDE w:val="0"/>
        <w:autoSpaceDN w:val="0"/>
        <w:adjustRightInd w:val="0"/>
        <w:spacing w:before="2160" w:after="0" w:line="240" w:lineRule="auto"/>
        <w:ind w:left="1134" w:right="567"/>
        <w:rPr>
          <w:rFonts w:ascii="Arial" w:hAnsi="Arial" w:cs="Arial"/>
        </w:rPr>
      </w:pPr>
      <w:r>
        <w:rPr>
          <w:rFonts w:ascii="Arial" w:hAnsi="Arial" w:cs="Arial"/>
        </w:rPr>
        <w:t>Name of organic product _______________________________________________</w:t>
      </w:r>
    </w:p>
    <w:p w:rsidR="00FB01D9" w:rsidRPr="00E0445E" w:rsidRDefault="00FB01D9" w:rsidP="00E0445E">
      <w:pPr>
        <w:widowControl w:val="0"/>
        <w:autoSpaceDE w:val="0"/>
        <w:autoSpaceDN w:val="0"/>
        <w:adjustRightInd w:val="0"/>
        <w:spacing w:before="240" w:after="0" w:line="240" w:lineRule="auto"/>
        <w:ind w:left="1134" w:right="567"/>
        <w:rPr>
          <w:rFonts w:ascii="Arial" w:hAnsi="Arial" w:cs="Arial"/>
        </w:rPr>
      </w:pPr>
      <w:r>
        <w:rPr>
          <w:rFonts w:ascii="Arial" w:hAnsi="Arial" w:cs="Arial"/>
        </w:rPr>
        <w:t>Name of mechanism ___________________</w:t>
      </w:r>
      <w:r w:rsidR="00E0445E">
        <w:rPr>
          <w:rFonts w:ascii="Arial" w:hAnsi="Arial" w:cs="Arial"/>
        </w:rPr>
        <w:t>_______________________________</w:t>
      </w:r>
      <w:r>
        <w:rPr>
          <w:rFonts w:ascii="Arial" w:hAnsi="Arial" w:cs="Arial"/>
          <w:b/>
          <w:bCs/>
          <w:sz w:val="20"/>
          <w:szCs w:val="20"/>
        </w:rPr>
        <w:t>(2)</w:t>
      </w:r>
    </w:p>
    <w:p w:rsidR="00FB01D9" w:rsidRDefault="00FB01D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rsidR="00FB01D9" w:rsidRPr="00E0445E" w:rsidRDefault="00E0445E" w:rsidP="00E0445E">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Q8. </w:t>
      </w:r>
      <w:r w:rsidR="00FB01D9">
        <w:rPr>
          <w:rFonts w:ascii="Arial" w:hAnsi="Arial" w:cs="Arial"/>
        </w:rPr>
        <w:t>CCl</w:t>
      </w:r>
      <w:r w:rsidR="00FB01D9">
        <w:rPr>
          <w:rFonts w:ascii="Arial" w:hAnsi="Arial" w:cs="Arial"/>
          <w:sz w:val="20"/>
          <w:szCs w:val="20"/>
          <w:vertAlign w:val="subscript"/>
        </w:rPr>
        <w:t>4</w:t>
      </w:r>
      <w:r w:rsidR="00FB01D9">
        <w:rPr>
          <w:rFonts w:ascii="Arial" w:hAnsi="Arial" w:cs="Arial"/>
        </w:rPr>
        <w:t xml:space="preserve"> is an effective fire extinguisher but it is no longer used because of its toxicity and its role in the depletion of the ozone layer. In the upper atmosphere, a bond in CCl</w:t>
      </w:r>
      <w:r w:rsidR="00FB01D9">
        <w:rPr>
          <w:rFonts w:ascii="Arial" w:hAnsi="Arial" w:cs="Arial"/>
          <w:sz w:val="20"/>
          <w:szCs w:val="20"/>
          <w:vertAlign w:val="subscript"/>
        </w:rPr>
        <w:t>4</w:t>
      </w:r>
      <w:r w:rsidR="00FB01D9">
        <w:rPr>
          <w:rFonts w:ascii="Arial" w:hAnsi="Arial" w:cs="Arial"/>
        </w:rPr>
        <w:t xml:space="preserve"> breaks and reactive species are formed.</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Identify the condition that causes a bond in CCl</w:t>
      </w:r>
      <w:r>
        <w:rPr>
          <w:rFonts w:ascii="Arial" w:hAnsi="Arial" w:cs="Arial"/>
          <w:sz w:val="20"/>
          <w:szCs w:val="20"/>
          <w:vertAlign w:val="subscript"/>
        </w:rPr>
        <w:t>4</w:t>
      </w:r>
      <w:r>
        <w:rPr>
          <w:rFonts w:ascii="Arial" w:hAnsi="Arial" w:cs="Arial"/>
        </w:rPr>
        <w:t xml:space="preserve"> to break in the upper atmosphere.</w:t>
      </w:r>
      <w:r>
        <w:rPr>
          <w:rFonts w:ascii="Arial" w:hAnsi="Arial" w:cs="Arial"/>
        </w:rPr>
        <w:br/>
        <w:t>Deduce an equation for the formation of the reactive species.</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Condition 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Equation</w:t>
      </w:r>
    </w:p>
    <w:p w:rsidR="00FB01D9" w:rsidRPr="00E0445E" w:rsidRDefault="00FB01D9" w:rsidP="00E044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w:t>
      </w:r>
      <w:r w:rsidR="00E0445E">
        <w:rPr>
          <w:rFonts w:ascii="Arial" w:hAnsi="Arial" w:cs="Arial"/>
        </w:rPr>
        <w:t>__</w:t>
      </w:r>
      <w:r>
        <w:rPr>
          <w:rFonts w:ascii="Arial" w:hAnsi="Arial" w:cs="Arial"/>
          <w:b/>
          <w:bCs/>
          <w:sz w:val="20"/>
          <w:szCs w:val="20"/>
        </w:rPr>
        <w:t>(2)</w:t>
      </w:r>
    </w:p>
    <w:p w:rsidR="00FB01D9" w:rsidRDefault="00FB01D9" w:rsidP="00E0445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One of the reactive species formed from CCl</w:t>
      </w:r>
      <w:r>
        <w:rPr>
          <w:rFonts w:ascii="Arial" w:hAnsi="Arial" w:cs="Arial"/>
          <w:sz w:val="20"/>
          <w:szCs w:val="20"/>
          <w:vertAlign w:val="subscript"/>
        </w:rPr>
        <w:t>4</w:t>
      </w:r>
      <w:r>
        <w:rPr>
          <w:rFonts w:ascii="Arial" w:hAnsi="Arial" w:cs="Arial"/>
        </w:rPr>
        <w:t xml:space="preserve"> acts as a catalyst</w:t>
      </w:r>
      <w:r w:rsidR="00E0445E">
        <w:rPr>
          <w:rFonts w:ascii="Arial" w:hAnsi="Arial" w:cs="Arial"/>
        </w:rPr>
        <w:t xml:space="preserve"> in the decomposition of ozone. </w:t>
      </w:r>
      <w:r>
        <w:rPr>
          <w:rFonts w:ascii="Arial" w:hAnsi="Arial" w:cs="Arial"/>
        </w:rPr>
        <w:t xml:space="preserve">Write </w:t>
      </w:r>
      <w:r>
        <w:rPr>
          <w:rFonts w:ascii="Arial" w:hAnsi="Arial" w:cs="Arial"/>
          <w:b/>
          <w:bCs/>
        </w:rPr>
        <w:t>two</w:t>
      </w:r>
      <w:r>
        <w:rPr>
          <w:rFonts w:ascii="Arial" w:hAnsi="Arial" w:cs="Arial"/>
        </w:rPr>
        <w:t xml:space="preserve"> equations to show how this species acts as a catalyst.</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Equation 1</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Equation 2</w:t>
      </w:r>
    </w:p>
    <w:p w:rsidR="00FB01D9" w:rsidRPr="00E0445E" w:rsidRDefault="00FB01D9" w:rsidP="00E044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E0445E">
        <w:rPr>
          <w:rFonts w:ascii="Arial" w:hAnsi="Arial" w:cs="Arial"/>
        </w:rPr>
        <w:t>_______________________________</w:t>
      </w:r>
      <w:r>
        <w:rPr>
          <w:rFonts w:ascii="Arial" w:hAnsi="Arial" w:cs="Arial"/>
          <w:b/>
          <w:bCs/>
          <w:sz w:val="20"/>
          <w:szCs w:val="20"/>
        </w:rPr>
        <w:t>(2)</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A small amount of the freon CF</w:t>
      </w:r>
      <w:r>
        <w:rPr>
          <w:rFonts w:ascii="Arial" w:hAnsi="Arial" w:cs="Arial"/>
          <w:sz w:val="20"/>
          <w:szCs w:val="20"/>
          <w:vertAlign w:val="subscript"/>
        </w:rPr>
        <w:t>3</w:t>
      </w:r>
      <w:r>
        <w:rPr>
          <w:rFonts w:ascii="Arial" w:hAnsi="Arial" w:cs="Arial"/>
        </w:rPr>
        <w:t>Cl with a mass of 1.78 × 10</w:t>
      </w:r>
      <w:r>
        <w:rPr>
          <w:rFonts w:ascii="Arial" w:hAnsi="Arial" w:cs="Arial"/>
          <w:sz w:val="20"/>
          <w:szCs w:val="20"/>
          <w:vertAlign w:val="superscript"/>
        </w:rPr>
        <w:t>–4</w:t>
      </w:r>
      <w:r>
        <w:rPr>
          <w:rFonts w:ascii="Arial" w:hAnsi="Arial" w:cs="Arial"/>
        </w:rPr>
        <w:t xml:space="preserve"> kg escaped from a refrigerator, into a room of volume 100 m</w:t>
      </w:r>
      <w:r>
        <w:rPr>
          <w:rFonts w:ascii="Arial" w:hAnsi="Arial" w:cs="Arial"/>
          <w:sz w:val="20"/>
          <w:szCs w:val="20"/>
          <w:vertAlign w:val="superscript"/>
        </w:rPr>
        <w:t>3</w:t>
      </w:r>
      <w:r>
        <w:rPr>
          <w:rFonts w:ascii="Arial" w:hAnsi="Arial" w:cs="Arial"/>
        </w:rPr>
        <w:t>. Assuming that the freon is evenly distributed throughout the air in the room, calculate the number of freon molecules in a volume of 500 cm</w:t>
      </w:r>
      <w:r>
        <w:rPr>
          <w:rFonts w:ascii="Arial" w:hAnsi="Arial" w:cs="Arial"/>
          <w:sz w:val="20"/>
          <w:szCs w:val="20"/>
          <w:vertAlign w:val="superscript"/>
        </w:rPr>
        <w:t>3</w:t>
      </w:r>
      <w:r>
        <w:rPr>
          <w:rFonts w:ascii="Arial" w:hAnsi="Arial" w:cs="Arial"/>
        </w:rPr>
        <w:t>.</w:t>
      </w:r>
      <w:r>
        <w:rPr>
          <w:rFonts w:ascii="Arial" w:hAnsi="Arial" w:cs="Arial"/>
        </w:rPr>
        <w:br/>
        <w:t>Give your answer to the appropriate number of significant figures.</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The Avogadro constant = 6.02 × 10</w:t>
      </w:r>
      <w:r>
        <w:rPr>
          <w:rFonts w:ascii="Arial" w:hAnsi="Arial" w:cs="Arial"/>
          <w:sz w:val="20"/>
          <w:szCs w:val="20"/>
          <w:vertAlign w:val="superscript"/>
        </w:rPr>
        <w:t>23</w:t>
      </w:r>
      <w:r>
        <w:rPr>
          <w:rFonts w:ascii="Arial" w:hAnsi="Arial" w:cs="Arial"/>
        </w:rPr>
        <w:t xml:space="preserve"> mol</w:t>
      </w:r>
      <w:r>
        <w:rPr>
          <w:rFonts w:ascii="Arial" w:hAnsi="Arial" w:cs="Arial"/>
          <w:sz w:val="20"/>
          <w:szCs w:val="20"/>
          <w:vertAlign w:val="superscript"/>
        </w:rPr>
        <w:t>−1</w:t>
      </w:r>
      <w:r>
        <w:rPr>
          <w:rFonts w:ascii="Arial" w:hAnsi="Arial" w:cs="Arial"/>
        </w:rPr>
        <w:t>.</w:t>
      </w:r>
    </w:p>
    <w:p w:rsidR="00FB01D9" w:rsidRDefault="00FB01D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FB01D9" w:rsidRDefault="00FB01D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FB01D9" w:rsidRDefault="00FB01D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FB01D9" w:rsidRDefault="00FB01D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FB01D9" w:rsidRPr="00E0445E" w:rsidRDefault="00FB01D9" w:rsidP="00E0445E">
      <w:pPr>
        <w:widowControl w:val="0"/>
        <w:autoSpaceDE w:val="0"/>
        <w:autoSpaceDN w:val="0"/>
        <w:adjustRightInd w:val="0"/>
        <w:spacing w:before="240" w:after="0" w:line="240" w:lineRule="auto"/>
        <w:ind w:right="567"/>
        <w:jc w:val="right"/>
        <w:rPr>
          <w:rFonts w:ascii="Arial" w:hAnsi="Arial" w:cs="Arial"/>
        </w:rPr>
      </w:pPr>
      <w:r>
        <w:rPr>
          <w:rFonts w:ascii="Arial" w:hAnsi="Arial" w:cs="Arial"/>
        </w:rPr>
        <w:t>N</w:t>
      </w:r>
      <w:r w:rsidR="00E0445E">
        <w:rPr>
          <w:rFonts w:ascii="Arial" w:hAnsi="Arial" w:cs="Arial"/>
        </w:rPr>
        <w:t>umber of molecules = __________</w:t>
      </w:r>
      <w:r w:rsidR="00E0445E">
        <w:rPr>
          <w:rFonts w:ascii="Arial" w:hAnsi="Arial" w:cs="Arial"/>
        </w:rPr>
        <w:tab/>
      </w:r>
      <w:r w:rsidR="00E0445E">
        <w:rPr>
          <w:rFonts w:ascii="Arial" w:hAnsi="Arial" w:cs="Arial"/>
        </w:rPr>
        <w:tab/>
      </w:r>
      <w:r>
        <w:rPr>
          <w:rFonts w:ascii="Arial" w:hAnsi="Arial" w:cs="Arial"/>
          <w:b/>
          <w:bCs/>
          <w:sz w:val="20"/>
          <w:szCs w:val="20"/>
        </w:rPr>
        <w:t>(3)</w:t>
      </w:r>
      <w:r w:rsidR="00E0445E">
        <w:rPr>
          <w:rFonts w:ascii="Arial" w:hAnsi="Arial" w:cs="Arial"/>
        </w:rPr>
        <w:tab/>
      </w:r>
      <w:r>
        <w:rPr>
          <w:rFonts w:ascii="Arial" w:hAnsi="Arial" w:cs="Arial"/>
          <w:b/>
          <w:bCs/>
          <w:sz w:val="20"/>
          <w:szCs w:val="20"/>
        </w:rPr>
        <w:t>(Total 7 marks)</w:t>
      </w:r>
    </w:p>
    <w:p w:rsidR="00FB01D9" w:rsidRPr="00E0445E" w:rsidRDefault="00E0445E" w:rsidP="00E0445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Q9. </w:t>
      </w:r>
      <w:r w:rsidR="00FB01D9">
        <w:rPr>
          <w:rFonts w:ascii="Arial" w:hAnsi="Arial" w:cs="Arial"/>
        </w:rPr>
        <w:t>Two reactions of 2-bromopentane, (CH</w:t>
      </w:r>
      <w:r w:rsidR="00FB01D9">
        <w:rPr>
          <w:rFonts w:ascii="Arial" w:hAnsi="Arial" w:cs="Arial"/>
          <w:sz w:val="20"/>
          <w:szCs w:val="20"/>
          <w:vertAlign w:val="subscript"/>
        </w:rPr>
        <w:t>3</w:t>
      </w:r>
      <w:r w:rsidR="00FB01D9">
        <w:rPr>
          <w:rFonts w:ascii="Arial" w:hAnsi="Arial" w:cs="Arial"/>
        </w:rPr>
        <w:t>CH</w:t>
      </w:r>
      <w:r w:rsidR="00FB01D9">
        <w:rPr>
          <w:rFonts w:ascii="Arial" w:hAnsi="Arial" w:cs="Arial"/>
          <w:sz w:val="20"/>
          <w:szCs w:val="20"/>
          <w:vertAlign w:val="subscript"/>
        </w:rPr>
        <w:t>2</w:t>
      </w:r>
      <w:r w:rsidR="00FB01D9">
        <w:rPr>
          <w:rFonts w:ascii="Arial" w:hAnsi="Arial" w:cs="Arial"/>
        </w:rPr>
        <w:t>CH</w:t>
      </w:r>
      <w:r w:rsidR="00FB01D9">
        <w:rPr>
          <w:rFonts w:ascii="Arial" w:hAnsi="Arial" w:cs="Arial"/>
          <w:sz w:val="20"/>
          <w:szCs w:val="20"/>
          <w:vertAlign w:val="subscript"/>
        </w:rPr>
        <w:t>2</w:t>
      </w:r>
      <w:r w:rsidR="00FB01D9">
        <w:rPr>
          <w:rFonts w:ascii="Arial" w:hAnsi="Arial" w:cs="Arial"/>
        </w:rPr>
        <w:t>CHBrCH</w:t>
      </w:r>
      <w:r w:rsidR="00FB01D9">
        <w:rPr>
          <w:rFonts w:ascii="Arial" w:hAnsi="Arial" w:cs="Arial"/>
          <w:sz w:val="20"/>
          <w:szCs w:val="20"/>
          <w:vertAlign w:val="subscript"/>
        </w:rPr>
        <w:t>3</w:t>
      </w:r>
      <w:r w:rsidR="00FB01D9">
        <w:rPr>
          <w:rFonts w:ascii="Arial" w:hAnsi="Arial" w:cs="Arial"/>
        </w:rPr>
        <w:t>) are shown.</w:t>
      </w:r>
    </w:p>
    <w:p w:rsidR="00FB01D9" w:rsidRDefault="00FB01D9">
      <w:pPr>
        <w:widowControl w:val="0"/>
        <w:autoSpaceDE w:val="0"/>
        <w:autoSpaceDN w:val="0"/>
        <w:adjustRightInd w:val="0"/>
        <w:spacing w:before="240" w:after="0" w:line="240" w:lineRule="auto"/>
        <w:ind w:left="567" w:right="567"/>
        <w:rPr>
          <w:rFonts w:ascii="Arial" w:hAnsi="Arial" w:cs="Arial"/>
        </w:rPr>
      </w:pPr>
      <w:r>
        <w:rPr>
          <w:rFonts w:ascii="Arial" w:hAnsi="Arial" w:cs="Arial"/>
        </w:rPr>
        <w:pict>
          <v:shape id="_x0000_i1036" type="#_x0000_t75" style="width:364.5pt;height:24pt">
            <v:imagedata r:id="rId16" o:title=""/>
          </v:shape>
        </w:pict>
      </w:r>
      <w:r>
        <w:rPr>
          <w:rFonts w:ascii="Arial" w:hAnsi="Arial" w:cs="Arial"/>
        </w:rPr>
        <w:t> </w:t>
      </w:r>
    </w:p>
    <w:p w:rsidR="00FB01D9" w:rsidRDefault="00FB01D9">
      <w:pPr>
        <w:widowControl w:val="0"/>
        <w:autoSpaceDE w:val="0"/>
        <w:autoSpaceDN w:val="0"/>
        <w:adjustRightInd w:val="0"/>
        <w:spacing w:before="240" w:after="0" w:line="240" w:lineRule="auto"/>
        <w:ind w:left="567" w:right="567"/>
        <w:rPr>
          <w:rFonts w:ascii="Arial" w:hAnsi="Arial" w:cs="Arial"/>
        </w:rPr>
      </w:pPr>
      <w:r>
        <w:rPr>
          <w:rFonts w:ascii="Arial" w:hAnsi="Arial" w:cs="Arial"/>
        </w:rPr>
        <w:t>The C</w:t>
      </w:r>
      <w:r>
        <w:rPr>
          <w:rFonts w:ascii="Arial" w:hAnsi="Arial" w:cs="Arial"/>
          <w:sz w:val="20"/>
          <w:szCs w:val="20"/>
          <w:vertAlign w:val="subscript"/>
        </w:rPr>
        <w:t>5</w:t>
      </w:r>
      <w:r>
        <w:rPr>
          <w:rFonts w:ascii="Arial" w:hAnsi="Arial" w:cs="Arial"/>
        </w:rPr>
        <w:t>H</w:t>
      </w:r>
      <w:r>
        <w:rPr>
          <w:rFonts w:ascii="Arial" w:hAnsi="Arial" w:cs="Arial"/>
          <w:sz w:val="20"/>
          <w:szCs w:val="20"/>
          <w:vertAlign w:val="subscript"/>
        </w:rPr>
        <w:t>10</w:t>
      </w:r>
      <w:r>
        <w:rPr>
          <w:rFonts w:ascii="Arial" w:hAnsi="Arial" w:cs="Arial"/>
        </w:rPr>
        <w:t xml:space="preserve"> formed in reaction </w:t>
      </w:r>
      <w:r>
        <w:rPr>
          <w:rFonts w:ascii="Arial" w:hAnsi="Arial" w:cs="Arial"/>
          <w:b/>
          <w:bCs/>
        </w:rPr>
        <w:t>1</w:t>
      </w:r>
      <w:r>
        <w:rPr>
          <w:rFonts w:ascii="Arial" w:hAnsi="Arial" w:cs="Arial"/>
        </w:rPr>
        <w:t xml:space="preserve"> exists as a mixture of three isomers, one of which is pent-1-ene. Two of the isomers are a pair of stereoisomers. All three isomers decolourise bromine.</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same reagent is used in both reactions. The product is determined by the choice of conditions.</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State the reagent and the conditions for each of reaction </w:t>
      </w:r>
      <w:r>
        <w:rPr>
          <w:rFonts w:ascii="Arial" w:hAnsi="Arial" w:cs="Arial"/>
          <w:b/>
          <w:bCs/>
        </w:rPr>
        <w:t>1</w:t>
      </w:r>
      <w:r>
        <w:rPr>
          <w:rFonts w:ascii="Arial" w:hAnsi="Arial" w:cs="Arial"/>
        </w:rPr>
        <w:t xml:space="preserve"> and reaction </w:t>
      </w:r>
      <w:r>
        <w:rPr>
          <w:rFonts w:ascii="Arial" w:hAnsi="Arial" w:cs="Arial"/>
          <w:b/>
          <w:bCs/>
        </w:rPr>
        <w:t>2</w:t>
      </w:r>
      <w:r>
        <w:rPr>
          <w:rFonts w:ascii="Arial" w:hAnsi="Arial" w:cs="Arial"/>
        </w:rPr>
        <w:t>.</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State the role of the reagent in each reaction.</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Name and outline the mechanism of reaction </w:t>
      </w:r>
      <w:r>
        <w:rPr>
          <w:rFonts w:ascii="Arial" w:hAnsi="Arial" w:cs="Arial"/>
          <w:b/>
          <w:bCs/>
        </w:rPr>
        <w:t>1</w:t>
      </w:r>
      <w:r>
        <w:rPr>
          <w:rFonts w:ascii="Arial" w:hAnsi="Arial" w:cs="Arial"/>
        </w:rPr>
        <w:t xml:space="preserve"> for the formation of pent-1-ene.</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16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(8)</w:t>
      </w:r>
    </w:p>
    <w:p w:rsidR="00E0445E" w:rsidRDefault="00E0445E">
      <w:pPr>
        <w:widowControl w:val="0"/>
        <w:autoSpaceDE w:val="0"/>
        <w:autoSpaceDN w:val="0"/>
        <w:adjustRightInd w:val="0"/>
        <w:spacing w:before="240" w:after="0" w:line="240" w:lineRule="auto"/>
        <w:ind w:left="1134" w:right="567" w:hanging="567"/>
        <w:rPr>
          <w:rFonts w:ascii="Arial" w:hAnsi="Arial" w:cs="Arial"/>
        </w:rPr>
      </w:pPr>
    </w:p>
    <w:p w:rsidR="00E0445E" w:rsidRDefault="00E0445E" w:rsidP="00E0445E">
      <w:pPr>
        <w:widowControl w:val="0"/>
        <w:autoSpaceDE w:val="0"/>
        <w:autoSpaceDN w:val="0"/>
        <w:adjustRightInd w:val="0"/>
        <w:spacing w:after="0" w:line="240" w:lineRule="auto"/>
        <w:ind w:left="1134" w:right="567" w:hanging="567"/>
        <w:rPr>
          <w:rFonts w:ascii="Arial" w:hAnsi="Arial" w:cs="Arial"/>
        </w:rPr>
      </w:pPr>
    </w:p>
    <w:p w:rsidR="00FB01D9" w:rsidRDefault="00FB01D9" w:rsidP="00E0445E">
      <w:pPr>
        <w:widowControl w:val="0"/>
        <w:autoSpaceDE w:val="0"/>
        <w:autoSpaceDN w:val="0"/>
        <w:adjustRightInd w:val="0"/>
        <w:spacing w:after="0" w:line="240" w:lineRule="auto"/>
        <w:ind w:left="1134" w:right="567" w:hanging="567"/>
        <w:rPr>
          <w:rFonts w:ascii="Arial" w:hAnsi="Arial" w:cs="Arial"/>
        </w:rPr>
      </w:pPr>
      <w:r>
        <w:rPr>
          <w:rFonts w:ascii="Arial" w:hAnsi="Arial" w:cs="Arial"/>
        </w:rPr>
        <w:lastRenderedPageBreak/>
        <w:t>(b)     All three isomers of C</w:t>
      </w:r>
      <w:r>
        <w:rPr>
          <w:rFonts w:ascii="Arial" w:hAnsi="Arial" w:cs="Arial"/>
          <w:sz w:val="20"/>
          <w:szCs w:val="20"/>
          <w:vertAlign w:val="subscript"/>
        </w:rPr>
        <w:t>5</w:t>
      </w:r>
      <w:r>
        <w:rPr>
          <w:rFonts w:ascii="Arial" w:hAnsi="Arial" w:cs="Arial"/>
        </w:rPr>
        <w:t>H</w:t>
      </w:r>
      <w:r>
        <w:rPr>
          <w:rFonts w:ascii="Arial" w:hAnsi="Arial" w:cs="Arial"/>
          <w:sz w:val="20"/>
          <w:szCs w:val="20"/>
          <w:vertAlign w:val="subscript"/>
        </w:rPr>
        <w:t>10</w:t>
      </w:r>
      <w:r>
        <w:rPr>
          <w:rFonts w:ascii="Arial" w:hAnsi="Arial" w:cs="Arial"/>
        </w:rPr>
        <w:t xml:space="preserve"> contain the same functional group.</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rPr>
        <w:t>Draw the displayed formula of pent-1-ene.</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rPr>
        <w:t>Draw the structures of the pair of stereoisomers and give their full IUPAC names.</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rPr>
        <w:t>Explain the origin of the stereoisomerism shown.</w:t>
      </w:r>
    </w:p>
    <w:p w:rsidR="00FB01D9" w:rsidRDefault="00FB01D9">
      <w:pPr>
        <w:widowControl w:val="0"/>
        <w:autoSpaceDE w:val="0"/>
        <w:autoSpaceDN w:val="0"/>
        <w:adjustRightInd w:val="0"/>
        <w:spacing w:before="540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Pr="00E0445E" w:rsidRDefault="00FB01D9" w:rsidP="00E044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E0445E">
        <w:rPr>
          <w:rFonts w:ascii="Arial" w:hAnsi="Arial" w:cs="Arial"/>
        </w:rPr>
        <w:t>_______________________________</w:t>
      </w:r>
      <w:r>
        <w:rPr>
          <w:rFonts w:ascii="Arial" w:hAnsi="Arial" w:cs="Arial"/>
          <w:b/>
          <w:bCs/>
          <w:sz w:val="20"/>
          <w:szCs w:val="20"/>
        </w:rPr>
        <w:t>(5)</w:t>
      </w:r>
    </w:p>
    <w:p w:rsidR="00FB01D9" w:rsidRDefault="00FB01D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rates of hydrolysis of two chloroalkanes can be investigated by adding aqueous silver nitrate to the chloroalkanes. During the hydrolysis reactions, chloride ions are liberated slowly. Precipitates of silver chloride are formed.</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rPr>
        <w:t>Outline a method to compare the rate of hydrolysis of 1-chlorobutane with that of 2-chlorobutane. State how the method would ensure a fair test.</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Default="00FB01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B01D9" w:rsidRPr="00E0445E" w:rsidRDefault="00FB01D9" w:rsidP="00E044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w:t>
      </w:r>
      <w:r w:rsidR="00E0445E">
        <w:rPr>
          <w:rFonts w:ascii="Arial" w:hAnsi="Arial" w:cs="Arial"/>
        </w:rPr>
        <w:t>______________________</w:t>
      </w:r>
      <w:r>
        <w:rPr>
          <w:rFonts w:ascii="Arial" w:hAnsi="Arial" w:cs="Arial"/>
          <w:b/>
          <w:bCs/>
          <w:sz w:val="20"/>
          <w:szCs w:val="20"/>
        </w:rPr>
        <w:t>(4)(Total 17 marks)</w:t>
      </w:r>
    </w:p>
    <w:p w:rsidR="00FB01D9" w:rsidRDefault="00FB01D9">
      <w:pPr>
        <w:widowControl w:val="0"/>
        <w:autoSpaceDE w:val="0"/>
        <w:autoSpaceDN w:val="0"/>
        <w:adjustRightInd w:val="0"/>
        <w:spacing w:after="0" w:line="240" w:lineRule="auto"/>
        <w:rPr>
          <w:rFonts w:ascii="Arial" w:hAnsi="Arial" w:cs="Arial"/>
          <w:b/>
          <w:bCs/>
          <w:sz w:val="20"/>
          <w:szCs w:val="20"/>
        </w:rPr>
        <w:sectPr w:rsidR="00FB01D9" w:rsidSect="00E0445E">
          <w:footerReference w:type="default" r:id="rId17"/>
          <w:pgSz w:w="11907" w:h="16839"/>
          <w:pgMar w:top="720" w:right="720" w:bottom="720" w:left="720" w:header="720" w:footer="850" w:gutter="0"/>
          <w:cols w:space="720"/>
          <w:noEndnote/>
          <w:docGrid w:linePitch="299"/>
        </w:sectPr>
      </w:pPr>
    </w:p>
    <w:p w:rsidR="00FB01D9" w:rsidRDefault="00FB01D9" w:rsidP="00E0445E">
      <w:pPr>
        <w:widowControl w:val="0"/>
        <w:autoSpaceDE w:val="0"/>
        <w:autoSpaceDN w:val="0"/>
        <w:adjustRightInd w:val="0"/>
        <w:spacing w:after="0" w:line="240" w:lineRule="auto"/>
        <w:rPr>
          <w:rFonts w:ascii="Arial" w:hAnsi="Arial" w:cs="Arial"/>
          <w:sz w:val="27"/>
          <w:szCs w:val="27"/>
        </w:rPr>
      </w:pPr>
      <w:r>
        <w:rPr>
          <w:rFonts w:ascii="Arial" w:hAnsi="Arial" w:cs="Arial"/>
          <w:sz w:val="27"/>
          <w:szCs w:val="27"/>
        </w:rPr>
        <w:lastRenderedPageBreak/>
        <w:t>Mark schemes</w:t>
      </w:r>
    </w:p>
    <w:p w:rsidR="00FB01D9" w:rsidRPr="00E0445E" w:rsidRDefault="00E0445E" w:rsidP="00E0445E">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sidR="00FB01D9">
        <w:rPr>
          <w:rFonts w:ascii="Arial" w:hAnsi="Arial" w:cs="Arial"/>
        </w:rPr>
        <w:t>A</w:t>
      </w:r>
      <w:r>
        <w:rPr>
          <w:rFonts w:ascii="Arial" w:hAnsi="Arial" w:cs="Arial"/>
          <w:b/>
          <w:bCs/>
          <w:color w:val="000000"/>
          <w:sz w:val="27"/>
          <w:szCs w:val="27"/>
        </w:rPr>
        <w:tab/>
      </w:r>
      <w:r w:rsidR="00FB01D9">
        <w:rPr>
          <w:rFonts w:ascii="Arial" w:hAnsi="Arial" w:cs="Arial"/>
          <w:b/>
          <w:bCs/>
          <w:color w:val="000000"/>
          <w:sz w:val="27"/>
          <w:szCs w:val="27"/>
        </w:rPr>
        <w:t>Q2.</w:t>
      </w:r>
      <w:r w:rsidR="00FB01D9">
        <w:rPr>
          <w:rFonts w:ascii="Arial" w:hAnsi="Arial" w:cs="Arial"/>
        </w:rPr>
        <w:t>D</w:t>
      </w:r>
      <w:r>
        <w:rPr>
          <w:rFonts w:ascii="Arial" w:hAnsi="Arial" w:cs="Arial"/>
          <w:b/>
          <w:bCs/>
          <w:color w:val="000000"/>
          <w:sz w:val="27"/>
          <w:szCs w:val="27"/>
        </w:rPr>
        <w:tab/>
      </w:r>
      <w:r>
        <w:rPr>
          <w:rFonts w:ascii="Arial" w:hAnsi="Arial" w:cs="Arial"/>
          <w:b/>
          <w:bCs/>
          <w:color w:val="000000"/>
          <w:sz w:val="27"/>
          <w:szCs w:val="27"/>
        </w:rPr>
        <w:tab/>
      </w:r>
      <w:r w:rsidR="00FB01D9">
        <w:rPr>
          <w:rFonts w:ascii="Arial" w:hAnsi="Arial" w:cs="Arial"/>
          <w:b/>
          <w:bCs/>
          <w:color w:val="000000"/>
          <w:sz w:val="27"/>
          <w:szCs w:val="27"/>
        </w:rPr>
        <w:t>Q3.</w:t>
      </w:r>
      <w:r w:rsidR="00FB01D9">
        <w:rPr>
          <w:rFonts w:ascii="Arial" w:hAnsi="Arial" w:cs="Arial"/>
        </w:rPr>
        <w:t>D</w:t>
      </w:r>
      <w:r>
        <w:rPr>
          <w:rFonts w:ascii="Arial" w:hAnsi="Arial" w:cs="Arial"/>
          <w:b/>
          <w:bCs/>
          <w:color w:val="000000"/>
          <w:sz w:val="27"/>
          <w:szCs w:val="27"/>
        </w:rPr>
        <w:tab/>
      </w:r>
      <w:r>
        <w:rPr>
          <w:rFonts w:ascii="Arial" w:hAnsi="Arial" w:cs="Arial"/>
          <w:b/>
          <w:bCs/>
          <w:color w:val="000000"/>
          <w:sz w:val="27"/>
          <w:szCs w:val="27"/>
        </w:rPr>
        <w:tab/>
      </w:r>
      <w:r w:rsidR="00FB01D9">
        <w:rPr>
          <w:rFonts w:ascii="Arial" w:hAnsi="Arial" w:cs="Arial"/>
          <w:b/>
          <w:bCs/>
          <w:color w:val="000000"/>
          <w:sz w:val="27"/>
          <w:szCs w:val="27"/>
        </w:rPr>
        <w:t>Q4.</w:t>
      </w:r>
      <w:r w:rsidR="00FB01D9">
        <w:rPr>
          <w:rFonts w:ascii="Arial" w:hAnsi="Arial" w:cs="Arial"/>
        </w:rPr>
        <w:t>C</w:t>
      </w:r>
      <w:r>
        <w:rPr>
          <w:rFonts w:ascii="Arial" w:hAnsi="Arial" w:cs="Arial"/>
          <w:b/>
          <w:bCs/>
          <w:color w:val="000000"/>
          <w:sz w:val="27"/>
          <w:szCs w:val="27"/>
        </w:rPr>
        <w:tab/>
      </w:r>
      <w:r>
        <w:rPr>
          <w:rFonts w:ascii="Arial" w:hAnsi="Arial" w:cs="Arial"/>
          <w:b/>
          <w:bCs/>
          <w:color w:val="000000"/>
          <w:sz w:val="27"/>
          <w:szCs w:val="27"/>
        </w:rPr>
        <w:tab/>
        <w:t>Q5.</w:t>
      </w:r>
      <w:r w:rsidR="00FB01D9">
        <w:rPr>
          <w:rFonts w:ascii="Arial" w:hAnsi="Arial" w:cs="Arial"/>
        </w:rPr>
        <w:t>C</w:t>
      </w:r>
    </w:p>
    <w:p w:rsidR="00FB01D9" w:rsidRPr="00E0445E" w:rsidRDefault="00FB01D9" w:rsidP="00E0445E">
      <w:pPr>
        <w:widowControl w:val="0"/>
        <w:autoSpaceDE w:val="0"/>
        <w:autoSpaceDN w:val="0"/>
        <w:adjustRightInd w:val="0"/>
        <w:spacing w:after="0" w:line="240" w:lineRule="auto"/>
        <w:rPr>
          <w:rFonts w:ascii="Arial" w:hAnsi="Arial" w:cs="Arial"/>
          <w:b/>
          <w:bCs/>
          <w:sz w:val="20"/>
          <w:szCs w:val="20"/>
        </w:rPr>
      </w:pPr>
      <w:r>
        <w:rPr>
          <w:rFonts w:ascii="Arial" w:hAnsi="Arial" w:cs="Arial"/>
          <w:b/>
          <w:bCs/>
          <w:color w:val="000000"/>
          <w:sz w:val="27"/>
          <w:szCs w:val="27"/>
        </w:rPr>
        <w:t>Q6.</w:t>
      </w:r>
    </w:p>
    <w:p w:rsidR="00FB01D9" w:rsidRDefault="00FB01D9" w:rsidP="00E0445E">
      <w:pPr>
        <w:widowControl w:val="0"/>
        <w:autoSpaceDE w:val="0"/>
        <w:autoSpaceDN w:val="0"/>
        <w:adjustRightInd w:val="0"/>
        <w:spacing w:after="0" w:line="240" w:lineRule="auto"/>
        <w:ind w:left="1134" w:right="567" w:hanging="567"/>
        <w:rPr>
          <w:rFonts w:ascii="Arial" w:hAnsi="Arial" w:cs="Arial"/>
        </w:rPr>
      </w:pPr>
      <w:r>
        <w:rPr>
          <w:rFonts w:ascii="Arial" w:hAnsi="Arial" w:cs="Arial"/>
        </w:rPr>
        <w:t>(a)     3-chloro-2,4-dimethylpentane</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This answer only apart from slips with commas and dashes</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1134"/>
        <w:rPr>
          <w:rFonts w:ascii="Arial" w:hAnsi="Arial" w:cs="Arial"/>
          <w:u w:val="single"/>
        </w:rPr>
      </w:pPr>
      <w:r>
        <w:rPr>
          <w:rFonts w:ascii="Arial" w:hAnsi="Arial" w:cs="Arial"/>
        </w:rPr>
        <w:t>(b)     </w:t>
      </w:r>
      <w:r>
        <w:rPr>
          <w:rFonts w:ascii="Arial" w:hAnsi="Arial" w:cs="Arial"/>
          <w:b/>
          <w:bCs/>
        </w:rPr>
        <w:t>M1</w:t>
      </w:r>
      <w:r>
        <w:rPr>
          <w:rFonts w:ascii="Arial" w:hAnsi="Arial" w:cs="Arial"/>
        </w:rPr>
        <w:t xml:space="preserve">    lines at </w:t>
      </w:r>
      <w:r>
        <w:rPr>
          <w:rFonts w:ascii="Arial" w:hAnsi="Arial" w:cs="Arial"/>
          <w:u w:val="single"/>
        </w:rPr>
        <w:t>134</w:t>
      </w:r>
      <w:r>
        <w:rPr>
          <w:rFonts w:ascii="Arial" w:hAnsi="Arial" w:cs="Arial"/>
        </w:rPr>
        <w:t xml:space="preserve"> and </w:t>
      </w:r>
      <w:r>
        <w:rPr>
          <w:rFonts w:ascii="Arial" w:hAnsi="Arial" w:cs="Arial"/>
          <w:u w:val="single"/>
        </w:rPr>
        <w:t>136</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M1</w:t>
      </w:r>
      <w:r>
        <w:rPr>
          <w:rFonts w:ascii="Arial" w:hAnsi="Arial" w:cs="Arial"/>
          <w:i/>
          <w:iCs/>
        </w:rPr>
        <w:t xml:space="preserve"> is for drawing the correct two lines (if other lines are drawn, penalise </w:t>
      </w:r>
      <w:r>
        <w:rPr>
          <w:rFonts w:ascii="Arial" w:hAnsi="Arial" w:cs="Arial"/>
          <w:b/>
          <w:bCs/>
          <w:i/>
          <w:iCs/>
        </w:rPr>
        <w:t>M1</w:t>
      </w:r>
      <w:r>
        <w:rPr>
          <w:rFonts w:ascii="Arial" w:hAnsi="Arial" w:cs="Arial"/>
          <w:i/>
          <w:iCs/>
        </w:rPr>
        <w:t xml:space="preserve"> (but ignore any additional very small lines at 135 or 137)</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567"/>
        <w:rPr>
          <w:rFonts w:ascii="Arial" w:hAnsi="Arial" w:cs="Arial"/>
          <w:u w:val="single"/>
        </w:rPr>
      </w:pPr>
      <w:r>
        <w:rPr>
          <w:rFonts w:ascii="Arial" w:hAnsi="Arial" w:cs="Arial"/>
          <w:b/>
          <w:bCs/>
        </w:rPr>
        <w:t>M2</w:t>
      </w:r>
      <w:r>
        <w:rPr>
          <w:rFonts w:ascii="Arial" w:hAnsi="Arial" w:cs="Arial"/>
        </w:rPr>
        <w:t xml:space="preserve">    line at </w:t>
      </w:r>
      <w:r>
        <w:rPr>
          <w:rFonts w:ascii="Arial" w:hAnsi="Arial" w:cs="Arial"/>
          <w:u w:val="single"/>
        </w:rPr>
        <w:t>134</w:t>
      </w:r>
      <w:r>
        <w:rPr>
          <w:rFonts w:ascii="Arial" w:hAnsi="Arial" w:cs="Arial"/>
        </w:rPr>
        <w:t xml:space="preserve"> to be three </w:t>
      </w:r>
      <w:r>
        <w:rPr>
          <w:rFonts w:ascii="Arial" w:hAnsi="Arial" w:cs="Arial"/>
          <w:u w:val="single"/>
        </w:rPr>
        <w:t>times higher</w:t>
      </w:r>
      <w:r>
        <w:rPr>
          <w:rFonts w:ascii="Arial" w:hAnsi="Arial" w:cs="Arial"/>
        </w:rPr>
        <w:t xml:space="preserve"> than line at </w:t>
      </w:r>
      <w:r>
        <w:rPr>
          <w:rFonts w:ascii="Arial" w:hAnsi="Arial" w:cs="Arial"/>
          <w:u w:val="single"/>
        </w:rPr>
        <w:t>136</w:t>
      </w:r>
    </w:p>
    <w:p w:rsidR="00FB01D9" w:rsidRDefault="00FB01D9" w:rsidP="00E0445E">
      <w:pPr>
        <w:widowControl w:val="0"/>
        <w:autoSpaceDE w:val="0"/>
        <w:autoSpaceDN w:val="0"/>
        <w:adjustRightInd w:val="0"/>
        <w:spacing w:after="0" w:line="240" w:lineRule="auto"/>
        <w:ind w:left="1701" w:right="567"/>
        <w:rPr>
          <w:rFonts w:ascii="Arial" w:hAnsi="Arial" w:cs="Arial"/>
        </w:rPr>
      </w:pPr>
      <w:r>
        <w:rPr>
          <w:rFonts w:ascii="Arial" w:hAnsi="Arial" w:cs="Arial"/>
          <w:u w:val="single"/>
        </w:rPr>
        <w:pict>
          <v:shape id="_x0000_i1037" type="#_x0000_t75" style="width:228pt;height:64.5pt">
            <v:imagedata r:id="rId18" o:title=""/>
          </v:shape>
        </w:pict>
      </w:r>
      <w:r>
        <w:rPr>
          <w:rFonts w:ascii="Arial" w:hAnsi="Arial" w:cs="Arial"/>
        </w:rPr>
        <w:t> </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M2</w:t>
      </w:r>
      <w:r>
        <w:rPr>
          <w:rFonts w:ascii="Arial" w:hAnsi="Arial" w:cs="Arial"/>
          <w:i/>
          <w:iCs/>
        </w:rPr>
        <w:t xml:space="preserve"> is for the line at 134 being three times as big as the one at 136 (ignore other lines)</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cross to represent top of lines; if bars drawn – they should be narrow (less than 10% of division) and clear which value they refer to.</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1134"/>
        <w:rPr>
          <w:rFonts w:ascii="Arial" w:hAnsi="Arial" w:cs="Arial"/>
        </w:rPr>
      </w:pPr>
      <w:r>
        <w:rPr>
          <w:rFonts w:ascii="Arial" w:hAnsi="Arial" w:cs="Arial"/>
        </w:rPr>
        <w:t>(c)     </w:t>
      </w:r>
      <w:r>
        <w:rPr>
          <w:rFonts w:ascii="Arial" w:hAnsi="Arial" w:cs="Arial"/>
          <w:b/>
          <w:bCs/>
        </w:rPr>
        <w:t>M1</w:t>
      </w:r>
      <w:r>
        <w:rPr>
          <w:rFonts w:ascii="Arial" w:hAnsi="Arial" w:cs="Arial"/>
        </w:rPr>
        <w:t>    nucleophilic substitution</w:t>
      </w:r>
    </w:p>
    <w:p w:rsidR="00FB01D9" w:rsidRDefault="00FB01D9" w:rsidP="00E0445E">
      <w:pPr>
        <w:widowControl w:val="0"/>
        <w:autoSpaceDE w:val="0"/>
        <w:autoSpaceDN w:val="0"/>
        <w:adjustRightInd w:val="0"/>
        <w:spacing w:after="0" w:line="240" w:lineRule="auto"/>
        <w:ind w:left="1701" w:right="567"/>
        <w:rPr>
          <w:rFonts w:ascii="Arial" w:hAnsi="Arial" w:cs="Arial"/>
        </w:rPr>
      </w:pPr>
      <w:r>
        <w:rPr>
          <w:rFonts w:ascii="Arial" w:hAnsi="Arial" w:cs="Arial"/>
        </w:rPr>
        <w:pict>
          <v:shape id="_x0000_i1038" type="#_x0000_t75" style="width:258pt;height:97.5pt">
            <v:imagedata r:id="rId19" o:title=""/>
          </v:shape>
        </w:pict>
      </w:r>
      <w:r>
        <w:rPr>
          <w:rFonts w:ascii="Arial" w:hAnsi="Arial" w:cs="Arial"/>
        </w:rPr>
        <w:t> </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M2</w:t>
      </w:r>
      <w:r>
        <w:rPr>
          <w:rFonts w:ascii="Arial" w:hAnsi="Arial" w:cs="Arial"/>
        </w:rPr>
        <w:t>    curly arrow from lone pair on O of OH</w:t>
      </w:r>
      <w:r>
        <w:rPr>
          <w:rFonts w:ascii="Arial" w:hAnsi="Arial" w:cs="Arial"/>
          <w:sz w:val="20"/>
          <w:szCs w:val="20"/>
          <w:vertAlign w:val="superscript"/>
        </w:rPr>
        <w:t>–</w:t>
      </w:r>
      <w:r>
        <w:rPr>
          <w:rFonts w:ascii="Arial" w:hAnsi="Arial" w:cs="Arial"/>
        </w:rPr>
        <w:t xml:space="preserve"> to C of C–Cl</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For SN2: penalise </w:t>
      </w:r>
      <w:r>
        <w:rPr>
          <w:rFonts w:ascii="Arial" w:hAnsi="Arial" w:cs="Arial"/>
          <w:b/>
          <w:bCs/>
          <w:i/>
          <w:iCs/>
        </w:rPr>
        <w:t>M2</w:t>
      </w:r>
      <w:r>
        <w:rPr>
          <w:rFonts w:ascii="Arial" w:hAnsi="Arial" w:cs="Arial"/>
          <w:i/>
          <w:iCs/>
        </w:rPr>
        <w:t xml:space="preserve"> for any additional arrow(s) on NaOH, or for covalent NaOH; penalise </w:t>
      </w:r>
      <w:r>
        <w:rPr>
          <w:rFonts w:ascii="Arial" w:hAnsi="Arial" w:cs="Arial"/>
          <w:b/>
          <w:bCs/>
          <w:i/>
          <w:iCs/>
        </w:rPr>
        <w:t>M3</w:t>
      </w:r>
      <w:r>
        <w:rPr>
          <w:rFonts w:ascii="Arial" w:hAnsi="Arial" w:cs="Arial"/>
          <w:i/>
          <w:iCs/>
        </w:rPr>
        <w:t xml:space="preserve"> for any additional arrow(s) to/from the Cl to/from anything else</w:t>
      </w:r>
    </w:p>
    <w:p w:rsidR="00FB01D9" w:rsidRDefault="00FB01D9" w:rsidP="00E0445E">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If curly arrows represent an attempt at an elimination mechanism, cannot score </w:t>
      </w:r>
      <w:r>
        <w:rPr>
          <w:rFonts w:ascii="Arial" w:hAnsi="Arial" w:cs="Arial"/>
          <w:b/>
          <w:bCs/>
          <w:i/>
          <w:iCs/>
        </w:rPr>
        <w:t>M2</w:t>
      </w:r>
      <w:r>
        <w:rPr>
          <w:rFonts w:ascii="Arial" w:hAnsi="Arial" w:cs="Arial"/>
          <w:i/>
          <w:iCs/>
        </w:rPr>
        <w:t xml:space="preserve"> or </w:t>
      </w:r>
      <w:r>
        <w:rPr>
          <w:rFonts w:ascii="Arial" w:hAnsi="Arial" w:cs="Arial"/>
          <w:b/>
          <w:bCs/>
          <w:i/>
          <w:iCs/>
        </w:rPr>
        <w:t>M3</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M3</w:t>
      </w:r>
      <w:r>
        <w:rPr>
          <w:rFonts w:ascii="Arial" w:hAnsi="Arial" w:cs="Arial"/>
        </w:rPr>
        <w:t>    curly arrow from C–Cl bond to the Cl</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M3</w:t>
      </w:r>
      <w:r>
        <w:rPr>
          <w:rFonts w:ascii="Arial" w:hAnsi="Arial" w:cs="Arial"/>
          <w:i/>
          <w:iCs/>
        </w:rPr>
        <w:t xml:space="preserve"> for formal charge on C and/or Cl of C–Cl or incorrect partial charges on C– Cl; ignore other partial charges on uncharged atoms</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For SN2: penalise </w:t>
      </w:r>
      <w:r>
        <w:rPr>
          <w:rFonts w:ascii="Arial" w:hAnsi="Arial" w:cs="Arial"/>
          <w:b/>
          <w:bCs/>
          <w:i/>
          <w:iCs/>
        </w:rPr>
        <w:t>M2</w:t>
      </w:r>
      <w:r>
        <w:rPr>
          <w:rFonts w:ascii="Arial" w:hAnsi="Arial" w:cs="Arial"/>
          <w:i/>
          <w:iCs/>
        </w:rPr>
        <w:t xml:space="preserve"> for any additional arrow(s) on NaOH, or for covalent NaOH; penalise </w:t>
      </w:r>
      <w:r>
        <w:rPr>
          <w:rFonts w:ascii="Arial" w:hAnsi="Arial" w:cs="Arial"/>
          <w:b/>
          <w:bCs/>
          <w:i/>
          <w:iCs/>
        </w:rPr>
        <w:t>M3</w:t>
      </w:r>
      <w:r>
        <w:rPr>
          <w:rFonts w:ascii="Arial" w:hAnsi="Arial" w:cs="Arial"/>
          <w:i/>
          <w:iCs/>
        </w:rPr>
        <w:t xml:space="preserve"> for any additional arrow(s) to/from the Cl to/from anything else</w:t>
      </w:r>
    </w:p>
    <w:p w:rsidR="00FB01D9" w:rsidRDefault="00FB01D9" w:rsidP="00E0445E">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If curly arrows represent an attempt at an elimination mechanism, cannot score </w:t>
      </w:r>
      <w:r>
        <w:rPr>
          <w:rFonts w:ascii="Arial" w:hAnsi="Arial" w:cs="Arial"/>
          <w:b/>
          <w:bCs/>
          <w:i/>
          <w:iCs/>
        </w:rPr>
        <w:t>M2</w:t>
      </w:r>
      <w:r>
        <w:rPr>
          <w:rFonts w:ascii="Arial" w:hAnsi="Arial" w:cs="Arial"/>
          <w:i/>
          <w:iCs/>
        </w:rPr>
        <w:t xml:space="preserve"> or </w:t>
      </w:r>
      <w:r>
        <w:rPr>
          <w:rFonts w:ascii="Arial" w:hAnsi="Arial" w:cs="Arial"/>
          <w:b/>
          <w:bCs/>
          <w:i/>
          <w:iCs/>
        </w:rPr>
        <w:t>M3</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SN1 mechanism given (loss of Cl first followed by attack by OH</w:t>
      </w:r>
      <w:r>
        <w:rPr>
          <w:rFonts w:ascii="Arial" w:hAnsi="Arial" w:cs="Arial"/>
          <w:i/>
          <w:iCs/>
          <w:sz w:val="20"/>
          <w:szCs w:val="20"/>
          <w:vertAlign w:val="superscript"/>
        </w:rPr>
        <w:t>–</w:t>
      </w:r>
      <w:r>
        <w:rPr>
          <w:rFonts w:ascii="Arial" w:hAnsi="Arial" w:cs="Arial"/>
          <w:i/>
          <w:iCs/>
        </w:rPr>
        <w:t>) then: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M2</w:t>
      </w:r>
      <w:r>
        <w:rPr>
          <w:rFonts w:ascii="Arial" w:hAnsi="Arial" w:cs="Arial"/>
          <w:i/>
          <w:iCs/>
        </w:rPr>
        <w:t xml:space="preserve"> curly arrow from C–Cl bond to the Cl</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M3</w:t>
      </w:r>
      <w:r>
        <w:rPr>
          <w:rFonts w:ascii="Arial" w:hAnsi="Arial" w:cs="Arial"/>
          <w:i/>
          <w:iCs/>
        </w:rPr>
        <w:t xml:space="preserve"> curly arrow from lone pair on O of OH</w:t>
      </w:r>
      <w:r>
        <w:rPr>
          <w:rFonts w:ascii="Arial" w:hAnsi="Arial" w:cs="Arial"/>
          <w:i/>
          <w:iCs/>
          <w:sz w:val="20"/>
          <w:szCs w:val="20"/>
          <w:vertAlign w:val="superscript"/>
        </w:rPr>
        <w:t>–</w:t>
      </w:r>
      <w:r>
        <w:rPr>
          <w:rFonts w:ascii="Arial" w:hAnsi="Arial" w:cs="Arial"/>
          <w:i/>
          <w:iCs/>
        </w:rPr>
        <w:t xml:space="preserve"> to positive C atom of correct carbocation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M2</w:t>
      </w:r>
      <w:r>
        <w:rPr>
          <w:rFonts w:ascii="Arial" w:hAnsi="Arial" w:cs="Arial"/>
          <w:i/>
          <w:iCs/>
        </w:rPr>
        <w:t xml:space="preserve"> for any additional arrow(s) to/from the Cl to/from anything else</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M3</w:t>
      </w:r>
      <w:r>
        <w:rPr>
          <w:rFonts w:ascii="Arial" w:hAnsi="Arial" w:cs="Arial"/>
          <w:i/>
          <w:iCs/>
        </w:rPr>
        <w:t xml:space="preserve"> for any additional arrow(s) on NaOH</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lastRenderedPageBreak/>
        <w:t>1</w:t>
      </w:r>
    </w:p>
    <w:p w:rsidR="00FB01D9" w:rsidRDefault="00FB01D9" w:rsidP="00E0445E">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M4</w:t>
      </w:r>
      <w:r>
        <w:rPr>
          <w:rFonts w:ascii="Arial" w:hAnsi="Arial" w:cs="Arial"/>
        </w:rPr>
        <w:t>    correct structure of alcohol (in any form)</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M4</w:t>
      </w:r>
      <w:r>
        <w:rPr>
          <w:rFonts w:ascii="Arial" w:hAnsi="Arial" w:cs="Arial"/>
          <w:i/>
          <w:iCs/>
        </w:rPr>
        <w:t xml:space="preserve"> is independent</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M4</w:t>
      </w:r>
      <w:r>
        <w:rPr>
          <w:rFonts w:ascii="Arial" w:hAnsi="Arial" w:cs="Arial"/>
          <w:i/>
          <w:iCs/>
        </w:rPr>
        <w:t xml:space="preserve"> ignore presence of non-organic products</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1134"/>
        <w:rPr>
          <w:rFonts w:ascii="Arial" w:hAnsi="Arial" w:cs="Arial"/>
        </w:rPr>
      </w:pPr>
      <w:r>
        <w:rPr>
          <w:rFonts w:ascii="Arial" w:hAnsi="Arial" w:cs="Arial"/>
        </w:rPr>
        <w:t>(d)     </w:t>
      </w:r>
      <w:r>
        <w:rPr>
          <w:rFonts w:ascii="Arial" w:hAnsi="Arial" w:cs="Arial"/>
          <w:b/>
          <w:bCs/>
        </w:rPr>
        <w:t>M1</w:t>
      </w:r>
      <w:r>
        <w:rPr>
          <w:rFonts w:ascii="Arial" w:hAnsi="Arial" w:cs="Arial"/>
        </w:rPr>
        <w:t>    elimination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M1</w:t>
      </w:r>
      <w:r>
        <w:rPr>
          <w:rFonts w:ascii="Arial" w:hAnsi="Arial" w:cs="Arial"/>
          <w:i/>
          <w:iCs/>
        </w:rPr>
        <w:t xml:space="preserve"> allow base elimination (but nothing else)</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M2</w:t>
      </w:r>
      <w:r>
        <w:rPr>
          <w:rFonts w:ascii="Arial" w:hAnsi="Arial" w:cs="Arial"/>
        </w:rPr>
        <w:t>    base</w:t>
      </w:r>
    </w:p>
    <w:p w:rsidR="00FB01D9" w:rsidRDefault="00FB01D9" w:rsidP="00E0445E">
      <w:pPr>
        <w:widowControl w:val="0"/>
        <w:autoSpaceDE w:val="0"/>
        <w:autoSpaceDN w:val="0"/>
        <w:adjustRightInd w:val="0"/>
        <w:spacing w:after="0" w:line="240" w:lineRule="auto"/>
        <w:ind w:left="1701" w:right="567"/>
        <w:rPr>
          <w:rFonts w:ascii="Arial" w:hAnsi="Arial" w:cs="Arial"/>
        </w:rPr>
      </w:pPr>
      <w:r>
        <w:rPr>
          <w:rFonts w:ascii="Arial" w:hAnsi="Arial" w:cs="Arial"/>
        </w:rPr>
        <w:pict>
          <v:shape id="_x0000_i1039" type="#_x0000_t75" style="width:258pt;height:97.5pt">
            <v:imagedata r:id="rId19" o:title=""/>
          </v:shape>
        </w:pict>
      </w:r>
      <w:r>
        <w:rPr>
          <w:rFonts w:ascii="Arial" w:hAnsi="Arial" w:cs="Arial"/>
        </w:rPr>
        <w:t> </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M2</w:t>
      </w:r>
      <w:r>
        <w:rPr>
          <w:rFonts w:ascii="Arial" w:hAnsi="Arial" w:cs="Arial"/>
          <w:i/>
          <w:iCs/>
        </w:rPr>
        <w:t xml:space="preserve"> allow proton acceptor</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M3</w:t>
      </w:r>
      <w:r>
        <w:rPr>
          <w:rFonts w:ascii="Arial" w:hAnsi="Arial" w:cs="Arial"/>
        </w:rPr>
        <w:t>    curly arrow from lone pair on O of OH</w:t>
      </w:r>
      <w:r>
        <w:rPr>
          <w:rFonts w:ascii="Arial" w:hAnsi="Arial" w:cs="Arial"/>
          <w:sz w:val="20"/>
          <w:szCs w:val="20"/>
          <w:vertAlign w:val="superscript"/>
        </w:rPr>
        <w:t>–</w:t>
      </w:r>
      <w:r>
        <w:rPr>
          <w:rFonts w:ascii="Arial" w:hAnsi="Arial" w:cs="Arial"/>
        </w:rPr>
        <w:t xml:space="preserve"> to H on one of the C atoms adjacent to the C–Cl</w:t>
      </w:r>
    </w:p>
    <w:p w:rsidR="00FB01D9" w:rsidRDefault="00FB01D9" w:rsidP="00E0445E">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If curly arrows represent an attempt at a substitution mechanism, cannot score </w:t>
      </w:r>
      <w:r>
        <w:rPr>
          <w:rFonts w:ascii="Arial" w:hAnsi="Arial" w:cs="Arial"/>
          <w:b/>
          <w:bCs/>
          <w:i/>
          <w:iCs/>
        </w:rPr>
        <w:t>M3</w:t>
      </w:r>
      <w:r>
        <w:rPr>
          <w:rFonts w:ascii="Arial" w:hAnsi="Arial" w:cs="Arial"/>
          <w:i/>
          <w:iCs/>
        </w:rPr>
        <w:t xml:space="preserve"> or </w:t>
      </w:r>
      <w:r>
        <w:rPr>
          <w:rFonts w:ascii="Arial" w:hAnsi="Arial" w:cs="Arial"/>
          <w:b/>
          <w:bCs/>
          <w:i/>
          <w:iCs/>
        </w:rPr>
        <w:t>M4</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567"/>
        <w:rPr>
          <w:rFonts w:ascii="Arial" w:hAnsi="Arial" w:cs="Arial"/>
          <w:b/>
          <w:bCs/>
        </w:rPr>
      </w:pPr>
      <w:r>
        <w:rPr>
          <w:rFonts w:ascii="Arial" w:hAnsi="Arial" w:cs="Arial"/>
          <w:b/>
          <w:bCs/>
        </w:rPr>
        <w:t>M4</w:t>
      </w:r>
      <w:r>
        <w:rPr>
          <w:rFonts w:ascii="Arial" w:hAnsi="Arial" w:cs="Arial"/>
        </w:rPr>
        <w:t xml:space="preserve">    curly arrow from a correct C-H bond adjacent to the C–Cl to a correct C-C bond. Only award if an arrow is shown attacking the H atom of a correct adjacent C-H bond in </w:t>
      </w:r>
      <w:r>
        <w:rPr>
          <w:rFonts w:ascii="Arial" w:hAnsi="Arial" w:cs="Arial"/>
          <w:b/>
          <w:bCs/>
        </w:rPr>
        <w:t>M3</w:t>
      </w:r>
    </w:p>
    <w:p w:rsidR="00FB01D9" w:rsidRDefault="00FB01D9" w:rsidP="00E0445E">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If curly arrows represent an attempt at a substitution mechanism, cannot score </w:t>
      </w:r>
      <w:r>
        <w:rPr>
          <w:rFonts w:ascii="Arial" w:hAnsi="Arial" w:cs="Arial"/>
          <w:b/>
          <w:bCs/>
          <w:i/>
          <w:iCs/>
        </w:rPr>
        <w:t>M3</w:t>
      </w:r>
      <w:r>
        <w:rPr>
          <w:rFonts w:ascii="Arial" w:hAnsi="Arial" w:cs="Arial"/>
          <w:i/>
          <w:iCs/>
        </w:rPr>
        <w:t xml:space="preserve"> or </w:t>
      </w:r>
      <w:r>
        <w:rPr>
          <w:rFonts w:ascii="Arial" w:hAnsi="Arial" w:cs="Arial"/>
          <w:b/>
          <w:bCs/>
          <w:i/>
          <w:iCs/>
        </w:rPr>
        <w:t>M4</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M5</w:t>
      </w:r>
      <w:r>
        <w:rPr>
          <w:rFonts w:ascii="Arial" w:hAnsi="Arial" w:cs="Arial"/>
        </w:rPr>
        <w:t>    curly arrow from C–Cl bond to the Cl (mark is independent</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M5 for formal charge on C and/or Cl of C–Cl or incorrect partial charges on C–Cl; ignore other partial charges on uncharged atoms</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M6</w:t>
      </w:r>
      <w:r>
        <w:rPr>
          <w:rFonts w:ascii="Arial" w:hAnsi="Arial" w:cs="Arial"/>
        </w:rPr>
        <w:t>    correct structure of alkene (in any form)</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M6</w:t>
      </w:r>
      <w:r>
        <w:rPr>
          <w:rFonts w:ascii="Arial" w:hAnsi="Arial" w:cs="Arial"/>
          <w:i/>
          <w:iCs/>
        </w:rPr>
        <w:t xml:space="preserve"> is independent</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M6</w:t>
      </w:r>
      <w:r>
        <w:rPr>
          <w:rFonts w:ascii="Arial" w:hAnsi="Arial" w:cs="Arial"/>
          <w:i/>
          <w:iCs/>
        </w:rPr>
        <w:t xml:space="preserve"> ignore presence of non-organic products</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E1 mechanism given (loss of Cl first followed by attack by OH</w:t>
      </w:r>
      <w:r>
        <w:rPr>
          <w:rFonts w:ascii="Arial" w:hAnsi="Arial" w:cs="Arial"/>
          <w:i/>
          <w:iCs/>
          <w:sz w:val="20"/>
          <w:szCs w:val="20"/>
          <w:vertAlign w:val="superscript"/>
        </w:rPr>
        <w:t>–</w:t>
      </w:r>
      <w:r>
        <w:rPr>
          <w:rFonts w:ascii="Arial" w:hAnsi="Arial" w:cs="Arial"/>
          <w:i/>
          <w:iCs/>
        </w:rPr>
        <w:t>) then: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M3</w:t>
      </w:r>
      <w:r>
        <w:rPr>
          <w:rFonts w:ascii="Arial" w:hAnsi="Arial" w:cs="Arial"/>
          <w:i/>
          <w:iCs/>
        </w:rPr>
        <w:t xml:space="preserve"> curly arrow from C–Cl bond to the Cl</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M4</w:t>
      </w:r>
      <w:r>
        <w:rPr>
          <w:rFonts w:ascii="Arial" w:hAnsi="Arial" w:cs="Arial"/>
          <w:i/>
          <w:iCs/>
        </w:rPr>
        <w:t xml:space="preserve"> curly arrow from lone pair of OH</w:t>
      </w:r>
      <w:r>
        <w:rPr>
          <w:rFonts w:ascii="Arial" w:hAnsi="Arial" w:cs="Arial"/>
          <w:i/>
          <w:iCs/>
          <w:sz w:val="20"/>
          <w:szCs w:val="20"/>
          <w:vertAlign w:val="superscript"/>
        </w:rPr>
        <w:t>–</w:t>
      </w:r>
      <w:r>
        <w:rPr>
          <w:rFonts w:ascii="Arial" w:hAnsi="Arial" w:cs="Arial"/>
          <w:i/>
          <w:iCs/>
        </w:rPr>
        <w:t xml:space="preserve"> to a correct H on the correct C adjacent to C</w:t>
      </w:r>
      <w:r>
        <w:rPr>
          <w:rFonts w:ascii="Arial" w:hAnsi="Arial" w:cs="Arial"/>
          <w:i/>
          <w:iCs/>
          <w:sz w:val="20"/>
          <w:szCs w:val="20"/>
          <w:vertAlign w:val="superscript"/>
        </w:rPr>
        <w:t>+</w:t>
      </w:r>
      <w:r>
        <w:rPr>
          <w:rFonts w:ascii="Arial" w:hAnsi="Arial" w:cs="Arial"/>
          <w:i/>
          <w:iCs/>
        </w:rPr>
        <w:t xml:space="preserve"> on the carbocation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M5</w:t>
      </w:r>
      <w:r>
        <w:rPr>
          <w:rFonts w:ascii="Arial" w:hAnsi="Arial" w:cs="Arial"/>
          <w:i/>
          <w:iCs/>
        </w:rPr>
        <w:t xml:space="preserve"> curly arrow from a correct C-H bond to a correct C-C bond</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M3</w:t>
      </w:r>
      <w:r>
        <w:rPr>
          <w:rFonts w:ascii="Arial" w:hAnsi="Arial" w:cs="Arial"/>
          <w:i/>
          <w:iCs/>
        </w:rPr>
        <w:t xml:space="preserve"> for any additional arrow(s) to/from the Cl to/from anything else</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M4</w:t>
      </w:r>
      <w:r>
        <w:rPr>
          <w:rFonts w:ascii="Arial" w:hAnsi="Arial" w:cs="Arial"/>
          <w:i/>
          <w:iCs/>
        </w:rPr>
        <w:t xml:space="preserve"> for any additional arrow(s) on KOH</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567" w:hanging="567"/>
        <w:rPr>
          <w:rFonts w:ascii="Arial" w:hAnsi="Arial" w:cs="Arial"/>
          <w:sz w:val="20"/>
          <w:szCs w:val="20"/>
          <w:vertAlign w:val="superscript"/>
        </w:rPr>
      </w:pPr>
      <w:r>
        <w:rPr>
          <w:rFonts w:ascii="Arial" w:hAnsi="Arial" w:cs="Arial"/>
        </w:rPr>
        <w:t>(e)     C as C=C 1620-1680 cm</w:t>
      </w:r>
      <w:r>
        <w:rPr>
          <w:rFonts w:ascii="Arial" w:hAnsi="Arial" w:cs="Arial"/>
          <w:sz w:val="20"/>
          <w:szCs w:val="20"/>
          <w:vertAlign w:val="superscript"/>
        </w:rPr>
        <w:t>–1</w:t>
      </w:r>
      <w:r>
        <w:rPr>
          <w:rFonts w:ascii="Arial" w:hAnsi="Arial" w:cs="Arial"/>
        </w:rPr>
        <w:t xml:space="preserve"> OR no O-H 3230-3550 cm</w:t>
      </w:r>
      <w:r>
        <w:rPr>
          <w:rFonts w:ascii="Arial" w:hAnsi="Arial" w:cs="Arial"/>
          <w:sz w:val="20"/>
          <w:szCs w:val="20"/>
          <w:vertAlign w:val="superscript"/>
        </w:rPr>
        <w:t>–1</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need the correct compound and an explanation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full wavenumber range or value(s) within the range</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on this occasion candidates do not need to refer to the O-H bond being O-H alcohol as opposed to O-H acid – just reference to O-H with wavenumbers is required</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567" w:hanging="567"/>
        <w:rPr>
          <w:rFonts w:ascii="Arial" w:hAnsi="Arial" w:cs="Arial"/>
        </w:rPr>
      </w:pPr>
      <w:r>
        <w:rPr>
          <w:rFonts w:ascii="Arial" w:hAnsi="Arial" w:cs="Arial"/>
        </w:rPr>
        <w:t>(f)      </w:t>
      </w:r>
      <w:r>
        <w:rPr>
          <w:rFonts w:ascii="Arial" w:hAnsi="Arial" w:cs="Arial"/>
          <w:u w:val="single"/>
        </w:rPr>
        <w:t>C–Br</w:t>
      </w:r>
      <w:r>
        <w:rPr>
          <w:rFonts w:ascii="Arial" w:hAnsi="Arial" w:cs="Arial"/>
        </w:rPr>
        <w:t xml:space="preserve"> is weaker than </w:t>
      </w:r>
      <w:r>
        <w:rPr>
          <w:rFonts w:ascii="Arial" w:hAnsi="Arial" w:cs="Arial"/>
          <w:u w:val="single"/>
        </w:rPr>
        <w:t>C–Cl</w:t>
      </w:r>
      <w:r>
        <w:rPr>
          <w:rFonts w:ascii="Arial" w:hAnsi="Arial" w:cs="Arial"/>
        </w:rPr>
        <w:t xml:space="preserve"> or</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u w:val="single"/>
        </w:rPr>
        <w:t>C–Br</w:t>
      </w:r>
      <w:r>
        <w:rPr>
          <w:rFonts w:ascii="Arial" w:hAnsi="Arial" w:cs="Arial"/>
        </w:rPr>
        <w:t xml:space="preserve"> has lower bond enthalpy than </w:t>
      </w:r>
      <w:r>
        <w:rPr>
          <w:rFonts w:ascii="Arial" w:hAnsi="Arial" w:cs="Arial"/>
          <w:u w:val="single"/>
        </w:rPr>
        <w:t>C–Cl</w:t>
      </w:r>
      <w:r>
        <w:rPr>
          <w:rFonts w:ascii="Arial" w:hAnsi="Arial" w:cs="Arial"/>
        </w:rPr>
        <w:t xml:space="preserve"> or</w:t>
      </w:r>
    </w:p>
    <w:p w:rsidR="00FB01D9" w:rsidRDefault="00FB01D9" w:rsidP="00E0445E">
      <w:pPr>
        <w:widowControl w:val="0"/>
        <w:autoSpaceDE w:val="0"/>
        <w:autoSpaceDN w:val="0"/>
        <w:adjustRightInd w:val="0"/>
        <w:spacing w:after="0" w:line="240" w:lineRule="auto"/>
        <w:ind w:left="1134" w:right="567"/>
        <w:rPr>
          <w:rFonts w:ascii="Arial" w:hAnsi="Arial" w:cs="Arial"/>
          <w:u w:val="single"/>
        </w:rPr>
      </w:pPr>
      <w:r>
        <w:rPr>
          <w:rFonts w:ascii="Arial" w:hAnsi="Arial" w:cs="Arial"/>
          <w:u w:val="single"/>
        </w:rPr>
        <w:t>C–Br</w:t>
      </w:r>
      <w:r>
        <w:rPr>
          <w:rFonts w:ascii="Arial" w:hAnsi="Arial" w:cs="Arial"/>
        </w:rPr>
        <w:t xml:space="preserve"> breaks more easily </w:t>
      </w:r>
      <w:r>
        <w:rPr>
          <w:rFonts w:ascii="Arial" w:hAnsi="Arial" w:cs="Arial"/>
          <w:u w:val="single"/>
        </w:rPr>
        <w:t>C–Cl</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lastRenderedPageBreak/>
        <w:t>Must compare the C–Br and C–Cl bonds specifically</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references to bond length, size of atoms, shielding, electronegativity and polarity</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idea that bromine is more reactive than chlorine</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[15]</w:t>
      </w:r>
    </w:p>
    <w:p w:rsidR="00FB01D9" w:rsidRPr="00E0445E" w:rsidRDefault="00E0445E" w:rsidP="00E0445E">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Q7.</w:t>
      </w:r>
      <w:r w:rsidR="00FB01D9">
        <w:rPr>
          <w:rFonts w:ascii="Arial" w:hAnsi="Arial" w:cs="Arial"/>
        </w:rPr>
        <w:t>(a)     </w:t>
      </w:r>
      <w:r w:rsidR="00FB01D9">
        <w:rPr>
          <w:rFonts w:ascii="Arial" w:hAnsi="Arial" w:cs="Arial"/>
          <w:b/>
          <w:bCs/>
        </w:rPr>
        <w:t>M1</w:t>
      </w:r>
      <w:r w:rsidR="00FB01D9">
        <w:rPr>
          <w:rFonts w:ascii="Arial" w:hAnsi="Arial" w:cs="Arial"/>
        </w:rPr>
        <w:t>     nucleophilic substitution</w:t>
      </w:r>
    </w:p>
    <w:p w:rsidR="00FB01D9" w:rsidRDefault="00FB01D9" w:rsidP="00E0445E">
      <w:pPr>
        <w:widowControl w:val="0"/>
        <w:autoSpaceDE w:val="0"/>
        <w:autoSpaceDN w:val="0"/>
        <w:adjustRightInd w:val="0"/>
        <w:spacing w:after="0" w:line="240" w:lineRule="auto"/>
        <w:jc w:val="center"/>
        <w:rPr>
          <w:rFonts w:ascii="Arial" w:hAnsi="Arial" w:cs="Arial"/>
        </w:rPr>
      </w:pPr>
      <w:r>
        <w:rPr>
          <w:rFonts w:ascii="Arial" w:hAnsi="Arial" w:cs="Arial"/>
        </w:rPr>
        <w:pict>
          <v:shape id="_x0000_i1040" type="#_x0000_t75" style="width:150pt;height:78pt">
            <v:imagedata r:id="rId20" o:title=""/>
          </v:shape>
        </w:pic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M3</w:t>
      </w:r>
      <w:r>
        <w:rPr>
          <w:rFonts w:ascii="Arial" w:hAnsi="Arial" w:cs="Arial"/>
          <w:i/>
          <w:iCs/>
        </w:rPr>
        <w:t xml:space="preserve"> for formal charge on C and/or Br of C</w:t>
      </w:r>
      <w:r>
        <w:rPr>
          <w:rFonts w:ascii="MS Gothic" w:eastAsia="MS Gothic" w:hAnsi="MS Gothic" w:cs="MS Gothic" w:hint="eastAsia"/>
          <w:i/>
          <w:iCs/>
        </w:rPr>
        <w:t>‑</w:t>
      </w:r>
      <w:r>
        <w:rPr>
          <w:rFonts w:ascii="Arial" w:hAnsi="Arial" w:cs="Arial"/>
          <w:i/>
          <w:iCs/>
        </w:rPr>
        <w:t>Br or incorrect partial charges on C</w:t>
      </w:r>
      <w:r>
        <w:rPr>
          <w:rFonts w:ascii="MS Gothic" w:eastAsia="MS Gothic" w:hAnsi="MS Gothic" w:cs="MS Gothic" w:hint="eastAsia"/>
          <w:i/>
          <w:iCs/>
        </w:rPr>
        <w:t>‑</w:t>
      </w:r>
      <w:r>
        <w:rPr>
          <w:rFonts w:ascii="Arial" w:hAnsi="Arial" w:cs="Arial"/>
          <w:i/>
          <w:iCs/>
        </w:rPr>
        <w:t>Br</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Max 1 out of 2 for </w:t>
      </w:r>
      <w:r>
        <w:rPr>
          <w:rFonts w:ascii="Arial" w:hAnsi="Arial" w:cs="Arial"/>
          <w:b/>
          <w:bCs/>
          <w:i/>
          <w:iCs/>
        </w:rPr>
        <w:t>M2</w:t>
      </w:r>
      <w:r>
        <w:rPr>
          <w:rFonts w:ascii="Arial" w:hAnsi="Arial" w:cs="Arial"/>
          <w:i/>
          <w:iCs/>
        </w:rPr>
        <w:t xml:space="preserve"> &amp; </w:t>
      </w:r>
      <w:r>
        <w:rPr>
          <w:rFonts w:ascii="Arial" w:hAnsi="Arial" w:cs="Arial"/>
          <w:b/>
          <w:bCs/>
          <w:i/>
          <w:iCs/>
        </w:rPr>
        <w:t>M3</w:t>
      </w:r>
      <w:r>
        <w:rPr>
          <w:rFonts w:ascii="Arial" w:hAnsi="Arial" w:cs="Arial"/>
          <w:i/>
          <w:iCs/>
        </w:rPr>
        <w:t xml:space="preserve"> for incorrect reactant or product (ignore poorly drawn bond from C to OH group in product if shown)</w:t>
      </w:r>
    </w:p>
    <w:p w:rsidR="00FB01D9" w:rsidRDefault="00FB01D9" w:rsidP="00E0445E">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t>For SN</w:t>
      </w:r>
      <w:r>
        <w:rPr>
          <w:rFonts w:ascii="Arial" w:hAnsi="Arial" w:cs="Arial"/>
          <w:i/>
          <w:iCs/>
          <w:sz w:val="20"/>
          <w:szCs w:val="20"/>
          <w:vertAlign w:val="superscript"/>
        </w:rPr>
        <w:t>2</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M2</w:t>
      </w:r>
      <w:r>
        <w:rPr>
          <w:rFonts w:ascii="Arial" w:hAnsi="Arial" w:cs="Arial"/>
          <w:i/>
          <w:iCs/>
        </w:rPr>
        <w:t xml:space="preserve"> for any additional arrow(s) on NaOH</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M3</w:t>
      </w:r>
      <w:r>
        <w:rPr>
          <w:rFonts w:ascii="Arial" w:hAnsi="Arial" w:cs="Arial"/>
          <w:i/>
          <w:iCs/>
        </w:rPr>
        <w:t xml:space="preserve"> for any additional arrow(s) to/from the Br to/from anything else</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b/>
          <w:bCs/>
        </w:rPr>
        <w:t>M2</w:t>
      </w:r>
      <w:r>
        <w:rPr>
          <w:rFonts w:ascii="Arial" w:hAnsi="Arial" w:cs="Arial"/>
        </w:rPr>
        <w:t>     curly arrow from lone pair on O of OH</w:t>
      </w:r>
      <w:r>
        <w:rPr>
          <w:rFonts w:ascii="Arial" w:hAnsi="Arial" w:cs="Arial"/>
          <w:sz w:val="24"/>
          <w:szCs w:val="24"/>
          <w:vertAlign w:val="superscript"/>
        </w:rPr>
        <w:t>−</w:t>
      </w:r>
      <w:r>
        <w:rPr>
          <w:rFonts w:ascii="Arial" w:hAnsi="Arial" w:cs="Arial"/>
        </w:rPr>
        <w:t xml:space="preserve"> to C of C</w:t>
      </w:r>
      <w:r>
        <w:rPr>
          <w:rFonts w:ascii="MS Gothic" w:eastAsia="MS Gothic" w:hAnsi="MS Gothic" w:cs="MS Gothic" w:hint="eastAsia"/>
        </w:rPr>
        <w:t>‑</w:t>
      </w:r>
      <w:r>
        <w:rPr>
          <w:rFonts w:ascii="Arial" w:hAnsi="Arial" w:cs="Arial"/>
        </w:rPr>
        <w:t>Br</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b/>
          <w:bCs/>
        </w:rPr>
        <w:t>M3</w:t>
      </w:r>
      <w:r>
        <w:rPr>
          <w:rFonts w:ascii="Arial" w:hAnsi="Arial" w:cs="Arial"/>
        </w:rPr>
        <w:t>     curly arrow from C</w:t>
      </w:r>
      <w:r>
        <w:rPr>
          <w:rFonts w:ascii="MS Gothic" w:eastAsia="MS Gothic" w:hAnsi="MS Gothic" w:cs="MS Gothic" w:hint="eastAsia"/>
        </w:rPr>
        <w:t>‑</w:t>
      </w:r>
      <w:r>
        <w:rPr>
          <w:rFonts w:ascii="Arial" w:hAnsi="Arial" w:cs="Arial"/>
        </w:rPr>
        <w:t>Br bond to the Br</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SN</w:t>
      </w:r>
      <w:r>
        <w:rPr>
          <w:rFonts w:ascii="Arial" w:hAnsi="Arial" w:cs="Arial"/>
          <w:i/>
          <w:iCs/>
          <w:sz w:val="20"/>
          <w:szCs w:val="20"/>
          <w:vertAlign w:val="superscript"/>
        </w:rPr>
        <w:t>1</w:t>
      </w:r>
      <w:r>
        <w:rPr>
          <w:rFonts w:ascii="Arial" w:hAnsi="Arial" w:cs="Arial"/>
          <w:i/>
          <w:iCs/>
        </w:rPr>
        <w:t xml:space="preserve"> mechanism given (loss of Br first followed by attack by OH</w:t>
      </w:r>
      <w:r>
        <w:rPr>
          <w:rFonts w:ascii="Arial" w:hAnsi="Arial" w:cs="Arial"/>
          <w:i/>
          <w:iCs/>
          <w:sz w:val="24"/>
          <w:szCs w:val="24"/>
          <w:vertAlign w:val="superscript"/>
        </w:rPr>
        <w:t>−</w:t>
      </w:r>
      <w:r>
        <w:rPr>
          <w:rFonts w:ascii="Arial" w:hAnsi="Arial" w:cs="Arial"/>
          <w:i/>
          <w:iCs/>
        </w:rPr>
        <w:t>) then: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M2</w:t>
      </w:r>
      <w:r>
        <w:rPr>
          <w:rFonts w:ascii="Arial" w:hAnsi="Arial" w:cs="Arial"/>
          <w:i/>
          <w:iCs/>
        </w:rPr>
        <w:t xml:space="preserve"> curly arrow from C-Br bond to the Br</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M3</w:t>
      </w:r>
      <w:r>
        <w:rPr>
          <w:rFonts w:ascii="Arial" w:hAnsi="Arial" w:cs="Arial"/>
          <w:i/>
          <w:iCs/>
        </w:rPr>
        <w:t xml:space="preserve"> curly arrow from lone pair on O of OH</w:t>
      </w:r>
      <w:r>
        <w:rPr>
          <w:rFonts w:ascii="Arial" w:hAnsi="Arial" w:cs="Arial"/>
          <w:i/>
          <w:iCs/>
          <w:sz w:val="24"/>
          <w:szCs w:val="24"/>
          <w:vertAlign w:val="superscript"/>
        </w:rPr>
        <w:t>−</w:t>
      </w:r>
      <w:r>
        <w:rPr>
          <w:rFonts w:ascii="Arial" w:hAnsi="Arial" w:cs="Arial"/>
          <w:i/>
          <w:iCs/>
        </w:rPr>
        <w:t xml:space="preserve"> to positive C atom of correct carbocation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M2</w:t>
      </w:r>
      <w:r>
        <w:rPr>
          <w:rFonts w:ascii="Arial" w:hAnsi="Arial" w:cs="Arial"/>
          <w:i/>
          <w:iCs/>
        </w:rPr>
        <w:t xml:space="preserve"> for any additional arrow(s) to/from the Br to/from anything else</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penalise </w:t>
      </w:r>
      <w:r>
        <w:rPr>
          <w:rFonts w:ascii="Arial" w:hAnsi="Arial" w:cs="Arial"/>
          <w:b/>
          <w:bCs/>
          <w:i/>
          <w:iCs/>
        </w:rPr>
        <w:t>M3</w:t>
      </w:r>
      <w:r>
        <w:rPr>
          <w:rFonts w:ascii="Arial" w:hAnsi="Arial" w:cs="Arial"/>
          <w:i/>
          <w:iCs/>
        </w:rPr>
        <w:t xml:space="preserve"> for any additional arrow(s) on NaOH</w:t>
      </w:r>
    </w:p>
    <w:p w:rsidR="00FB01D9" w:rsidRDefault="00FB01D9" w:rsidP="00E0445E">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If curly arrows represent an attempt at an elimination mechanism, cannot score </w:t>
      </w:r>
      <w:r>
        <w:rPr>
          <w:rFonts w:ascii="Arial" w:hAnsi="Arial" w:cs="Arial"/>
          <w:b/>
          <w:bCs/>
          <w:i/>
          <w:iCs/>
        </w:rPr>
        <w:t>M2</w:t>
      </w:r>
      <w:r>
        <w:rPr>
          <w:rFonts w:ascii="Arial" w:hAnsi="Arial" w:cs="Arial"/>
          <w:i/>
          <w:iCs/>
        </w:rPr>
        <w:t xml:space="preserve"> or </w:t>
      </w:r>
      <w:r>
        <w:rPr>
          <w:rFonts w:ascii="Arial" w:hAnsi="Arial" w:cs="Arial"/>
          <w:b/>
          <w:bCs/>
          <w:i/>
          <w:iCs/>
        </w:rPr>
        <w:t>M3</w:t>
      </w:r>
    </w:p>
    <w:p w:rsidR="00FB01D9" w:rsidRDefault="00FB01D9" w:rsidP="00E0445E">
      <w:pPr>
        <w:widowControl w:val="0"/>
        <w:autoSpaceDE w:val="0"/>
        <w:autoSpaceDN w:val="0"/>
        <w:adjustRightInd w:val="0"/>
        <w:spacing w:after="0" w:line="240" w:lineRule="auto"/>
        <w:ind w:left="1134" w:right="1134" w:hanging="567"/>
        <w:rPr>
          <w:rFonts w:ascii="Arial" w:hAnsi="Arial" w:cs="Arial"/>
        </w:rPr>
      </w:pPr>
      <w:r>
        <w:rPr>
          <w:rFonts w:ascii="Arial" w:hAnsi="Arial" w:cs="Arial"/>
        </w:rPr>
        <w:t>(b)     </w:t>
      </w:r>
      <w:r>
        <w:rPr>
          <w:rFonts w:ascii="Arial" w:hAnsi="Arial" w:cs="Arial"/>
          <w:b/>
          <w:bCs/>
        </w:rPr>
        <w:t>M1</w:t>
      </w:r>
      <w:r>
        <w:rPr>
          <w:rFonts w:ascii="Arial" w:hAnsi="Arial" w:cs="Arial"/>
        </w:rPr>
        <w:t>     Amount 1-bromo-2-methylpropane</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rPr>
        <w:t>          (= (2 × 1.26) / 136.9 = 2.52/136.9) = 0.0184 mol</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Correct answer scores 3 marks; answer to at least 2sf and any individual marks for M1/2 should be at least 2sf; answers that are a factor of 10</w:t>
      </w:r>
      <w:r>
        <w:rPr>
          <w:rFonts w:ascii="Arial" w:hAnsi="Arial" w:cs="Arial"/>
          <w:i/>
          <w:iCs/>
          <w:sz w:val="20"/>
          <w:szCs w:val="20"/>
          <w:vertAlign w:val="superscript"/>
        </w:rPr>
        <w:t>x</w:t>
      </w:r>
      <w:r>
        <w:rPr>
          <w:rFonts w:ascii="Arial" w:hAnsi="Arial" w:cs="Arial"/>
          <w:i/>
          <w:iCs/>
        </w:rPr>
        <w:t xml:space="preserve"> out score 2;</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b/>
          <w:bCs/>
        </w:rPr>
        <w:t>M2</w:t>
      </w:r>
      <w:r>
        <w:rPr>
          <w:rFonts w:ascii="Arial" w:hAnsi="Arial" w:cs="Arial"/>
        </w:rPr>
        <w:t>     mass of 2-methylpropan-1-ol expected</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rPr>
        <w:t>          (= 0.0184 × 74.0) = 1.36 g</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ECF through the question</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b/>
          <w:bCs/>
        </w:rPr>
        <w:t>M3</w:t>
      </w:r>
      <w:r>
        <w:rPr>
          <w:rFonts w:ascii="Arial" w:hAnsi="Arial" w:cs="Arial"/>
        </w:rPr>
        <w:t>     % yield = 100 × (0.895/1.36) = 65.7% (65-67%)</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Alternative method:</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M2</w:t>
      </w:r>
      <w:r>
        <w:rPr>
          <w:rFonts w:ascii="Arial" w:hAnsi="Arial" w:cs="Arial"/>
          <w:i/>
          <w:iCs/>
        </w:rPr>
        <w:t xml:space="preserve"> amount of 2-methylpropan-1-ol produced</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0.895/74.0 = 0.0121 mol</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M3</w:t>
      </w:r>
      <w:r>
        <w:rPr>
          <w:rFonts w:ascii="Arial" w:hAnsi="Arial" w:cs="Arial"/>
          <w:i/>
          <w:iCs/>
        </w:rPr>
        <w:t xml:space="preserve"> % yield = 100 × (0.0121/0.0184) = 65.7% (65</w:t>
      </w:r>
      <w:r>
        <w:rPr>
          <w:rFonts w:ascii="MS Gothic" w:eastAsia="MS Gothic" w:hAnsi="MS Gothic" w:cs="MS Gothic" w:hint="eastAsia"/>
          <w:i/>
          <w:iCs/>
        </w:rPr>
        <w:t>‑</w:t>
      </w:r>
      <w:r>
        <w:rPr>
          <w:rFonts w:ascii="Arial" w:hAnsi="Arial" w:cs="Arial"/>
          <w:i/>
          <w:iCs/>
        </w:rPr>
        <w:t>67%)</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2 marks for 82.7</w:t>
      </w:r>
      <w:r>
        <w:rPr>
          <w:rFonts w:ascii="MS Gothic" w:eastAsia="MS Gothic" w:hAnsi="MS Gothic" w:cs="MS Gothic" w:hint="eastAsia"/>
          <w:i/>
          <w:iCs/>
        </w:rPr>
        <w:t>‑</w:t>
      </w:r>
      <w:r>
        <w:rPr>
          <w:rFonts w:ascii="Arial" w:hAnsi="Arial" w:cs="Arial"/>
          <w:i/>
          <w:iCs/>
        </w:rPr>
        <w:t>83% (comes from starting with 2 g not 2.52 g), with answers that are a factor of 10</w:t>
      </w:r>
      <w:r>
        <w:rPr>
          <w:rFonts w:ascii="Arial" w:hAnsi="Arial" w:cs="Arial"/>
          <w:i/>
          <w:iCs/>
          <w:sz w:val="20"/>
          <w:szCs w:val="20"/>
          <w:vertAlign w:val="superscript"/>
        </w:rPr>
        <w:t>x</w:t>
      </w:r>
      <w:r>
        <w:rPr>
          <w:rFonts w:ascii="Arial" w:hAnsi="Arial" w:cs="Arial"/>
          <w:i/>
          <w:iCs/>
        </w:rPr>
        <w:t xml:space="preserve"> out from this scoring 1</w:t>
      </w:r>
    </w:p>
    <w:p w:rsidR="00FB01D9" w:rsidRDefault="00FB01D9" w:rsidP="00E0445E">
      <w:pPr>
        <w:widowControl w:val="0"/>
        <w:autoSpaceDE w:val="0"/>
        <w:autoSpaceDN w:val="0"/>
        <w:adjustRightInd w:val="0"/>
        <w:spacing w:after="0" w:line="240" w:lineRule="auto"/>
        <w:ind w:left="1134" w:right="1134" w:hanging="567"/>
        <w:rPr>
          <w:rFonts w:ascii="Arial" w:hAnsi="Arial" w:cs="Arial"/>
        </w:rPr>
      </w:pPr>
      <w:r>
        <w:rPr>
          <w:rFonts w:ascii="Arial" w:hAnsi="Arial" w:cs="Arial"/>
        </w:rPr>
        <w:t>(c)     </w:t>
      </w:r>
      <w:r>
        <w:rPr>
          <w:rFonts w:ascii="Arial" w:hAnsi="Arial" w:cs="Arial"/>
          <w:b/>
          <w:bCs/>
        </w:rPr>
        <w:t>M1</w:t>
      </w:r>
      <w:r>
        <w:rPr>
          <w:rFonts w:ascii="Arial" w:hAnsi="Arial" w:cs="Arial"/>
        </w:rPr>
        <w:t>     methylpropene</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lastRenderedPageBreak/>
        <w:t>M1</w:t>
      </w:r>
      <w:r>
        <w:rPr>
          <w:rFonts w:ascii="Arial" w:hAnsi="Arial" w:cs="Arial"/>
          <w:i/>
          <w:iCs/>
        </w:rPr>
        <w:t xml:space="preserve"> Do not allow any names with numbers for the position of the double bond. Allow 2-methylpropene but no other answer</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any drawn mechanism</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567"/>
        <w:rPr>
          <w:rFonts w:ascii="Arial" w:hAnsi="Arial" w:cs="Arial"/>
        </w:rPr>
      </w:pPr>
      <w:r>
        <w:rPr>
          <w:rFonts w:ascii="Arial" w:hAnsi="Arial" w:cs="Arial"/>
          <w:b/>
          <w:bCs/>
        </w:rPr>
        <w:t>M2</w:t>
      </w:r>
      <w:r>
        <w:rPr>
          <w:rFonts w:ascii="Arial" w:hAnsi="Arial" w:cs="Arial"/>
        </w:rPr>
        <w:t>     elimination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M2</w:t>
      </w:r>
      <w:r>
        <w:rPr>
          <w:rFonts w:ascii="Arial" w:hAnsi="Arial" w:cs="Arial"/>
          <w:i/>
          <w:iCs/>
        </w:rPr>
        <w:t xml:space="preserve"> allow base (or basic) elimination but no other answer</w:t>
      </w:r>
    </w:p>
    <w:p w:rsidR="00FB01D9" w:rsidRPr="00E0445E" w:rsidRDefault="00E0445E"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 xml:space="preserve">1 </w:t>
      </w:r>
      <w:r w:rsidR="00FB01D9">
        <w:rPr>
          <w:rFonts w:ascii="Arial" w:hAnsi="Arial" w:cs="Arial"/>
          <w:b/>
          <w:bCs/>
          <w:sz w:val="20"/>
          <w:szCs w:val="20"/>
        </w:rPr>
        <w:t>[8]</w:t>
      </w:r>
    </w:p>
    <w:p w:rsidR="00FB01D9" w:rsidRPr="00E0445E" w:rsidRDefault="00E0445E" w:rsidP="00E0445E">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Q8.</w:t>
      </w:r>
      <w:r w:rsidR="00FB01D9">
        <w:rPr>
          <w:rFonts w:ascii="Arial" w:hAnsi="Arial" w:cs="Arial"/>
        </w:rPr>
        <w:t>(a)     UV light</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1134"/>
        <w:rPr>
          <w:rFonts w:ascii="Arial" w:hAnsi="Arial" w:cs="Arial"/>
        </w:rPr>
      </w:pPr>
      <w:r>
        <w:rPr>
          <w:rFonts w:ascii="Arial" w:hAnsi="Arial" w:cs="Arial"/>
        </w:rPr>
        <w:t>CCl</w:t>
      </w:r>
      <w:r>
        <w:rPr>
          <w:rFonts w:ascii="Arial" w:hAnsi="Arial" w:cs="Arial"/>
          <w:sz w:val="20"/>
          <w:szCs w:val="20"/>
          <w:vertAlign w:val="subscript"/>
        </w:rPr>
        <w:t>4</w:t>
      </w:r>
      <w:r>
        <w:rPr>
          <w:rFonts w:ascii="Arial" w:hAnsi="Arial" w:cs="Arial"/>
        </w:rPr>
        <w:t xml:space="preserve"> </w:t>
      </w:r>
      <w:r>
        <w:rPr>
          <w:rFonts w:ascii="Arial" w:hAnsi="Arial" w:cs="Arial"/>
        </w:rPr>
        <w:pict>
          <v:shape id="_x0000_i1041" type="#_x0000_t75" style="width:28.5pt;height:9pt">
            <v:imagedata r:id="rId21" o:title=""/>
          </v:shape>
        </w:pict>
      </w:r>
      <w:r>
        <w:rPr>
          <w:rFonts w:ascii="Arial" w:hAnsi="Arial" w:cs="Arial"/>
        </w:rPr>
        <w:t xml:space="preserve"> CCl</w:t>
      </w:r>
      <w:r>
        <w:rPr>
          <w:rFonts w:ascii="Arial" w:hAnsi="Arial" w:cs="Arial"/>
          <w:sz w:val="20"/>
          <w:szCs w:val="20"/>
          <w:vertAlign w:val="subscript"/>
        </w:rPr>
        <w:t>3</w:t>
      </w:r>
      <w:r>
        <w:rPr>
          <w:rFonts w:ascii="Arial" w:hAnsi="Arial" w:cs="Arial"/>
        </w:rPr>
        <w:t>• + •Cl</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1134" w:hanging="567"/>
        <w:rPr>
          <w:rFonts w:ascii="Arial" w:hAnsi="Arial" w:cs="Arial"/>
          <w:sz w:val="20"/>
          <w:szCs w:val="20"/>
          <w:vertAlign w:val="subscript"/>
        </w:rPr>
      </w:pPr>
      <w:r>
        <w:rPr>
          <w:rFonts w:ascii="Arial" w:hAnsi="Arial" w:cs="Arial"/>
        </w:rPr>
        <w:t>(b)     Cl• + O</w:t>
      </w:r>
      <w:r>
        <w:rPr>
          <w:rFonts w:ascii="Arial" w:hAnsi="Arial" w:cs="Arial"/>
          <w:sz w:val="20"/>
          <w:szCs w:val="20"/>
          <w:vertAlign w:val="subscript"/>
        </w:rPr>
        <w:t>3</w:t>
      </w:r>
      <w:r>
        <w:rPr>
          <w:rFonts w:ascii="Arial" w:hAnsi="Arial" w:cs="Arial"/>
        </w:rPr>
        <w:t xml:space="preserve"> </w:t>
      </w:r>
      <w:r>
        <w:rPr>
          <w:rFonts w:ascii="Arial" w:hAnsi="Arial" w:cs="Arial"/>
        </w:rPr>
        <w:pict>
          <v:shape id="_x0000_i1042" type="#_x0000_t75" style="width:28.5pt;height:9pt">
            <v:imagedata r:id="rId21" o:title=""/>
          </v:shape>
        </w:pict>
      </w:r>
      <w:r>
        <w:rPr>
          <w:rFonts w:ascii="Arial" w:hAnsi="Arial" w:cs="Arial"/>
        </w:rPr>
        <w:t xml:space="preserve"> ClO• + O</w:t>
      </w:r>
      <w:r>
        <w:rPr>
          <w:rFonts w:ascii="Arial" w:hAnsi="Arial" w:cs="Arial"/>
          <w:sz w:val="20"/>
          <w:szCs w:val="20"/>
          <w:vertAlign w:val="subscript"/>
        </w:rPr>
        <w:t>2</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1134"/>
        <w:rPr>
          <w:rFonts w:ascii="Arial" w:hAnsi="Arial" w:cs="Arial"/>
          <w:sz w:val="20"/>
          <w:szCs w:val="20"/>
          <w:vertAlign w:val="subscript"/>
        </w:rPr>
      </w:pPr>
      <w:r>
        <w:rPr>
          <w:rFonts w:ascii="Arial" w:hAnsi="Arial" w:cs="Arial"/>
        </w:rPr>
        <w:t>ClO• + O</w:t>
      </w:r>
      <w:r>
        <w:rPr>
          <w:rFonts w:ascii="Arial" w:hAnsi="Arial" w:cs="Arial"/>
          <w:sz w:val="20"/>
          <w:szCs w:val="20"/>
          <w:vertAlign w:val="subscript"/>
        </w:rPr>
        <w:t>3</w:t>
      </w:r>
      <w:r>
        <w:rPr>
          <w:rFonts w:ascii="Arial" w:hAnsi="Arial" w:cs="Arial"/>
        </w:rPr>
        <w:t xml:space="preserve"> </w:t>
      </w:r>
      <w:r>
        <w:rPr>
          <w:rFonts w:ascii="Arial" w:hAnsi="Arial" w:cs="Arial"/>
        </w:rPr>
        <w:pict>
          <v:shape id="_x0000_i1043" type="#_x0000_t75" style="width:28.5pt;height:9pt">
            <v:imagedata r:id="rId21" o:title=""/>
          </v:shape>
        </w:pict>
      </w:r>
      <w:r>
        <w:rPr>
          <w:rFonts w:ascii="Arial" w:hAnsi="Arial" w:cs="Arial"/>
        </w:rPr>
        <w:t xml:space="preserve"> Cl• + 2O</w:t>
      </w:r>
      <w:r>
        <w:rPr>
          <w:rFonts w:ascii="Arial" w:hAnsi="Arial" w:cs="Arial"/>
          <w:sz w:val="20"/>
          <w:szCs w:val="20"/>
          <w:vertAlign w:val="subscript"/>
        </w:rPr>
        <w:t>2</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1134" w:hanging="567"/>
        <w:rPr>
          <w:rFonts w:ascii="Arial" w:hAnsi="Arial" w:cs="Arial"/>
        </w:rPr>
      </w:pPr>
      <w:r>
        <w:rPr>
          <w:rFonts w:ascii="Arial" w:hAnsi="Arial" w:cs="Arial"/>
        </w:rPr>
        <w:t>(c)     </w:t>
      </w:r>
      <w:r>
        <w:rPr>
          <w:rFonts w:ascii="Arial" w:hAnsi="Arial" w:cs="Arial"/>
          <w:i/>
          <w:iCs/>
        </w:rPr>
        <w:t>M</w:t>
      </w:r>
      <w:r>
        <w:rPr>
          <w:rFonts w:ascii="Arial" w:hAnsi="Arial" w:cs="Arial"/>
          <w:sz w:val="20"/>
          <w:szCs w:val="20"/>
          <w:vertAlign w:val="subscript"/>
        </w:rPr>
        <w:t>r</w:t>
      </w:r>
      <w:r>
        <w:rPr>
          <w:rFonts w:ascii="Arial" w:hAnsi="Arial" w:cs="Arial"/>
        </w:rPr>
        <w:t xml:space="preserve"> of CF</w:t>
      </w:r>
      <w:r>
        <w:rPr>
          <w:rFonts w:ascii="Arial" w:hAnsi="Arial" w:cs="Arial"/>
          <w:sz w:val="20"/>
          <w:szCs w:val="20"/>
          <w:vertAlign w:val="subscript"/>
        </w:rPr>
        <w:t>3</w:t>
      </w:r>
      <w:r>
        <w:rPr>
          <w:rFonts w:ascii="Arial" w:hAnsi="Arial" w:cs="Arial"/>
        </w:rPr>
        <w:t>Cl = 104.5</w:t>
      </w:r>
    </w:p>
    <w:p w:rsidR="00FB01D9" w:rsidRDefault="00FB01D9" w:rsidP="00E0445E">
      <w:pPr>
        <w:widowControl w:val="0"/>
        <w:autoSpaceDE w:val="0"/>
        <w:autoSpaceDN w:val="0"/>
        <w:adjustRightInd w:val="0"/>
        <w:spacing w:after="0" w:line="240" w:lineRule="auto"/>
        <w:ind w:left="1134" w:right="1134"/>
        <w:rPr>
          <w:rFonts w:ascii="Arial" w:hAnsi="Arial" w:cs="Arial"/>
          <w:sz w:val="20"/>
          <w:szCs w:val="20"/>
          <w:vertAlign w:val="superscript"/>
        </w:rPr>
      </w:pPr>
      <w:r>
        <w:rPr>
          <w:rFonts w:ascii="Arial" w:hAnsi="Arial" w:cs="Arial"/>
        </w:rPr>
        <w:t>Moles freon = 1.78 × 10</w:t>
      </w:r>
      <w:r>
        <w:rPr>
          <w:rFonts w:ascii="Arial" w:hAnsi="Arial" w:cs="Arial"/>
          <w:sz w:val="20"/>
          <w:szCs w:val="20"/>
          <w:vertAlign w:val="superscript"/>
        </w:rPr>
        <w:t>–4</w:t>
      </w:r>
      <w:r>
        <w:rPr>
          <w:rFonts w:ascii="Arial" w:hAnsi="Arial" w:cs="Arial"/>
        </w:rPr>
        <w:t xml:space="preserve"> × 10</w:t>
      </w:r>
      <w:r>
        <w:rPr>
          <w:rFonts w:ascii="Arial" w:hAnsi="Arial" w:cs="Arial"/>
          <w:sz w:val="20"/>
          <w:szCs w:val="20"/>
          <w:vertAlign w:val="superscript"/>
        </w:rPr>
        <w:t>3</w:t>
      </w:r>
      <w:r>
        <w:rPr>
          <w:rFonts w:ascii="Arial" w:hAnsi="Arial" w:cs="Arial"/>
        </w:rPr>
        <w:t xml:space="preserve"> / 104.5 = 1.70 × 10</w:t>
      </w:r>
      <w:r>
        <w:rPr>
          <w:rFonts w:ascii="Arial" w:hAnsi="Arial" w:cs="Arial"/>
          <w:sz w:val="20"/>
          <w:szCs w:val="20"/>
          <w:vertAlign w:val="superscript"/>
        </w:rPr>
        <w:t>–3</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1134"/>
        <w:rPr>
          <w:rFonts w:ascii="Arial" w:hAnsi="Arial" w:cs="Arial"/>
          <w:sz w:val="20"/>
          <w:szCs w:val="20"/>
          <w:vertAlign w:val="superscript"/>
        </w:rPr>
      </w:pPr>
      <w:r>
        <w:rPr>
          <w:rFonts w:ascii="Arial" w:hAnsi="Arial" w:cs="Arial"/>
        </w:rPr>
        <w:t>Number of molecules = 1.70 × 10</w:t>
      </w:r>
      <w:r>
        <w:rPr>
          <w:rFonts w:ascii="Arial" w:hAnsi="Arial" w:cs="Arial"/>
          <w:sz w:val="20"/>
          <w:szCs w:val="20"/>
          <w:vertAlign w:val="superscript"/>
        </w:rPr>
        <w:t>–3</w:t>
      </w:r>
      <w:r>
        <w:rPr>
          <w:rFonts w:ascii="Arial" w:hAnsi="Arial" w:cs="Arial"/>
        </w:rPr>
        <w:t xml:space="preserve"> × 6.02 × 10</w:t>
      </w:r>
      <w:r>
        <w:rPr>
          <w:rFonts w:ascii="Arial" w:hAnsi="Arial" w:cs="Arial"/>
          <w:sz w:val="20"/>
          <w:szCs w:val="20"/>
          <w:vertAlign w:val="superscript"/>
        </w:rPr>
        <w:t>23</w:t>
      </w:r>
      <w:r>
        <w:rPr>
          <w:rFonts w:ascii="Arial" w:hAnsi="Arial" w:cs="Arial"/>
        </w:rPr>
        <w:t xml:space="preserve"> = 1.02 × 10</w:t>
      </w:r>
      <w:r>
        <w:rPr>
          <w:rFonts w:ascii="Arial" w:hAnsi="Arial" w:cs="Arial"/>
          <w:sz w:val="20"/>
          <w:szCs w:val="20"/>
          <w:vertAlign w:val="superscript"/>
        </w:rPr>
        <w:t>21</w:t>
      </w:r>
    </w:p>
    <w:p w:rsidR="00FB01D9" w:rsidRDefault="00FB01D9"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1134"/>
        <w:rPr>
          <w:rFonts w:ascii="Arial" w:hAnsi="Arial" w:cs="Arial"/>
          <w:sz w:val="20"/>
          <w:szCs w:val="20"/>
          <w:vertAlign w:val="superscript"/>
        </w:rPr>
      </w:pPr>
      <w:r>
        <w:rPr>
          <w:rFonts w:ascii="Arial" w:hAnsi="Arial" w:cs="Arial"/>
        </w:rPr>
        <w:t>Molecules in 500 cm</w:t>
      </w:r>
      <w:r>
        <w:rPr>
          <w:rFonts w:ascii="Arial" w:hAnsi="Arial" w:cs="Arial"/>
          <w:sz w:val="20"/>
          <w:szCs w:val="20"/>
          <w:vertAlign w:val="superscript"/>
        </w:rPr>
        <w:t>3</w:t>
      </w:r>
      <w:r>
        <w:rPr>
          <w:rFonts w:ascii="Arial" w:hAnsi="Arial" w:cs="Arial"/>
        </w:rPr>
        <w:t xml:space="preserve"> = (1.02 × 10</w:t>
      </w:r>
      <w:r>
        <w:rPr>
          <w:rFonts w:ascii="Arial" w:hAnsi="Arial" w:cs="Arial"/>
          <w:sz w:val="20"/>
          <w:szCs w:val="20"/>
          <w:vertAlign w:val="superscript"/>
        </w:rPr>
        <w:t>21</w:t>
      </w:r>
      <w:r>
        <w:rPr>
          <w:rFonts w:ascii="Arial" w:hAnsi="Arial" w:cs="Arial"/>
        </w:rPr>
        <w:t xml:space="preserve"> × 500 × 10</w:t>
      </w:r>
      <w:r>
        <w:rPr>
          <w:rFonts w:ascii="Arial" w:hAnsi="Arial" w:cs="Arial"/>
          <w:sz w:val="20"/>
          <w:szCs w:val="20"/>
          <w:vertAlign w:val="superscript"/>
        </w:rPr>
        <w:t>–6</w:t>
      </w:r>
      <w:r>
        <w:rPr>
          <w:rFonts w:ascii="Arial" w:hAnsi="Arial" w:cs="Arial"/>
        </w:rPr>
        <w:t xml:space="preserve">) / 100 </w:t>
      </w:r>
      <w:r>
        <w:rPr>
          <w:rFonts w:ascii="Arial" w:hAnsi="Arial" w:cs="Arial"/>
        </w:rPr>
        <w:br/>
        <w:t>= 5.10 × 10</w:t>
      </w:r>
      <w:r>
        <w:rPr>
          <w:rFonts w:ascii="Arial" w:hAnsi="Arial" w:cs="Arial"/>
          <w:sz w:val="20"/>
          <w:szCs w:val="20"/>
          <w:vertAlign w:val="superscript"/>
        </w:rPr>
        <w:t>15</w:t>
      </w:r>
    </w:p>
    <w:p w:rsidR="00FB01D9" w:rsidRDefault="00FB01D9" w:rsidP="00E0445E">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t>Allow answer in the range 5.10–5.13 × 10</w:t>
      </w:r>
      <w:r>
        <w:rPr>
          <w:rFonts w:ascii="Arial" w:hAnsi="Arial" w:cs="Arial"/>
          <w:i/>
          <w:iCs/>
          <w:sz w:val="20"/>
          <w:szCs w:val="20"/>
          <w:vertAlign w:val="superscript"/>
        </w:rPr>
        <w:t>15</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Answer must be given to this precision</w:t>
      </w:r>
    </w:p>
    <w:p w:rsidR="00FB01D9" w:rsidRPr="00E0445E" w:rsidRDefault="00E0445E" w:rsidP="00E0445E">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r w:rsidR="00FB01D9">
        <w:rPr>
          <w:rFonts w:ascii="Arial" w:hAnsi="Arial" w:cs="Arial"/>
          <w:b/>
          <w:bCs/>
          <w:sz w:val="20"/>
          <w:szCs w:val="20"/>
        </w:rPr>
        <w:t>[7]</w:t>
      </w:r>
    </w:p>
    <w:p w:rsidR="00FB01D9" w:rsidRPr="00E0445E" w:rsidRDefault="00E0445E" w:rsidP="00E0445E">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Q9.</w:t>
      </w:r>
      <w:r w:rsidR="00FB01D9">
        <w:rPr>
          <w:rFonts w:ascii="Arial" w:hAnsi="Arial" w:cs="Arial"/>
        </w:rPr>
        <w:t>(a)     NaOH/KOH</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OH-</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M1 if any mention of acidified/H+ in reagents or conditions</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i/>
          <w:iCs/>
        </w:rPr>
        <w:t>Reaction 1</w:t>
      </w:r>
      <w:r>
        <w:rPr>
          <w:rFonts w:ascii="Arial" w:hAnsi="Arial" w:cs="Arial"/>
        </w:rPr>
        <w:t xml:space="preserve"> = ethanolic/alcoholic </w:t>
      </w:r>
      <w:r>
        <w:rPr>
          <w:rFonts w:ascii="Arial" w:hAnsi="Arial" w:cs="Arial"/>
          <w:b/>
          <w:bCs/>
        </w:rPr>
        <w:t>AND</w:t>
      </w:r>
      <w:r>
        <w:rPr>
          <w:rFonts w:ascii="Arial" w:hAnsi="Arial" w:cs="Arial"/>
        </w:rPr>
        <w:t xml:space="preserve"> </w:t>
      </w:r>
      <w:r>
        <w:rPr>
          <w:rFonts w:ascii="Arial" w:hAnsi="Arial" w:cs="Arial"/>
          <w:i/>
          <w:iCs/>
        </w:rPr>
        <w:t>reaction 2</w:t>
      </w:r>
      <w:r>
        <w:rPr>
          <w:rFonts w:ascii="Arial" w:hAnsi="Arial" w:cs="Arial"/>
        </w:rPr>
        <w:t xml:space="preserve"> = aqueous</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temp</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ethanoic</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rPr>
        <w:t>rxn 1 = base/proton acceptor</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rPr>
        <w:t>rxn 2 = nucleophile/lone pair donor/electron pair donor</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rPr>
        <w:t>(Base) Elimination</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nucleophilic</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Times New Roman" w:hAnsi="Times New Roman"/>
          <w:b/>
          <w:bCs/>
          <w:sz w:val="18"/>
          <w:szCs w:val="18"/>
        </w:rPr>
        <w:pict>
          <v:shape id="_x0000_i1044" type="#_x0000_t75" style="width:370.5pt;height:81pt">
            <v:imagedata r:id="rId22" o:title=""/>
          </v:shape>
        </w:pict>
      </w:r>
      <w:r>
        <w:rPr>
          <w:rFonts w:ascii="Arial" w:hAnsi="Arial" w:cs="Arial"/>
        </w:rPr>
        <w:t> </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b/>
          <w:bCs/>
        </w:rPr>
        <w:t>M6</w:t>
      </w:r>
      <w:r>
        <w:rPr>
          <w:rFonts w:ascii="Arial" w:hAnsi="Arial" w:cs="Arial"/>
        </w:rPr>
        <w:t xml:space="preserve"> must show an arrow from the lone pair on the oxygen of a negatively charged hydroxide ion to a correct H atom</w:t>
      </w:r>
    </w:p>
    <w:p w:rsidR="00FB01D9" w:rsidRDefault="00FB01D9" w:rsidP="00E0445E">
      <w:pPr>
        <w:widowControl w:val="0"/>
        <w:autoSpaceDE w:val="0"/>
        <w:autoSpaceDN w:val="0"/>
        <w:adjustRightInd w:val="0"/>
        <w:spacing w:after="0" w:line="240" w:lineRule="auto"/>
        <w:ind w:left="1134" w:right="2835"/>
        <w:rPr>
          <w:rFonts w:ascii="Arial" w:hAnsi="Arial" w:cs="Arial"/>
          <w:b/>
          <w:bCs/>
        </w:rPr>
      </w:pPr>
      <w:r>
        <w:rPr>
          <w:rFonts w:ascii="Arial" w:hAnsi="Arial" w:cs="Arial"/>
          <w:b/>
          <w:bCs/>
        </w:rPr>
        <w:t>M7</w:t>
      </w:r>
      <w:r>
        <w:rPr>
          <w:rFonts w:ascii="Arial" w:hAnsi="Arial" w:cs="Arial"/>
        </w:rPr>
        <w:t xml:space="preserve"> must show an arrow from a correct C–H bond on C adjacent to the C of the C–Br bond to a correct C–C bond. Only award if an arrow is shown attacking the H atom of a correct adjacent C–H bond in </w:t>
      </w:r>
      <w:r>
        <w:rPr>
          <w:rFonts w:ascii="Arial" w:hAnsi="Arial" w:cs="Arial"/>
          <w:b/>
          <w:bCs/>
        </w:rPr>
        <w:t>M6</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b/>
          <w:bCs/>
        </w:rPr>
        <w:t>M8</w:t>
      </w:r>
      <w:r>
        <w:rPr>
          <w:rFonts w:ascii="Arial" w:hAnsi="Arial" w:cs="Arial"/>
        </w:rPr>
        <w:t xml:space="preserve"> is independent provided it is from their original molecule and shows curly arrow from C-Br to Br</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correct E1 mechanism</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incorrect inorganic products</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If forming pent-2-ene can award M8 only even if arrows in </w:t>
      </w:r>
      <w:r>
        <w:rPr>
          <w:rFonts w:ascii="Arial" w:hAnsi="Arial" w:cs="Arial"/>
          <w:i/>
          <w:iCs/>
        </w:rPr>
        <w:lastRenderedPageBreak/>
        <w:t>mechanism correct</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C chain length or halogen wrong in reactant or product max 2/3</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hanging="567"/>
        <w:rPr>
          <w:rFonts w:ascii="Arial" w:hAnsi="Arial" w:cs="Arial"/>
        </w:rPr>
      </w:pPr>
      <w:r>
        <w:rPr>
          <w:rFonts w:ascii="Arial" w:hAnsi="Arial" w:cs="Arial"/>
        </w:rPr>
        <w:t xml:space="preserve">(b)     </w:t>
      </w:r>
      <w:r>
        <w:rPr>
          <w:rFonts w:ascii="Arial" w:hAnsi="Arial" w:cs="Arial"/>
        </w:rPr>
        <w:pict>
          <v:shape id="_x0000_i1045" type="#_x0000_t75" style="width:142.5pt;height:63pt">
            <v:imagedata r:id="rId23" o:title=""/>
          </v:shape>
        </w:pict>
      </w:r>
      <w:r>
        <w:rPr>
          <w:rFonts w:ascii="Arial" w:hAnsi="Arial" w:cs="Arial"/>
        </w:rPr>
        <w:t> </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Times New Roman" w:hAnsi="Times New Roman"/>
          <w:b/>
          <w:bCs/>
          <w:sz w:val="18"/>
          <w:szCs w:val="18"/>
        </w:rPr>
        <w:pict>
          <v:shape id="_x0000_i1046" type="#_x0000_t75" style="width:142.5pt;height:82.5pt">
            <v:imagedata r:id="rId24" o:title=""/>
          </v:shape>
        </w:pict>
      </w:r>
      <w:r>
        <w:rPr>
          <w:rFonts w:ascii="Arial" w:hAnsi="Arial" w:cs="Arial"/>
        </w:rPr>
        <w:t> </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Times New Roman" w:hAnsi="Times New Roman"/>
          <w:b/>
          <w:bCs/>
          <w:sz w:val="18"/>
          <w:szCs w:val="18"/>
        </w:rPr>
        <w:pict>
          <v:shape id="_x0000_i1047" type="#_x0000_t75" style="width:142.5pt;height:87pt">
            <v:imagedata r:id="rId25" o:title=""/>
          </v:shape>
        </w:pict>
      </w:r>
      <w:r>
        <w:rPr>
          <w:rFonts w:ascii="Arial" w:hAnsi="Arial" w:cs="Arial"/>
        </w:rPr>
        <w:t> </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If no M2 and M3 </w:t>
      </w:r>
      <w:r>
        <w:rPr>
          <w:rFonts w:ascii="Arial" w:hAnsi="Arial" w:cs="Arial"/>
          <w:b/>
          <w:bCs/>
          <w:i/>
          <w:iCs/>
        </w:rPr>
        <w:t>ALLOW</w:t>
      </w:r>
      <w:r>
        <w:rPr>
          <w:rFonts w:ascii="Arial" w:hAnsi="Arial" w:cs="Arial"/>
          <w:i/>
          <w:iCs/>
        </w:rPr>
        <w:t xml:space="preserve"> 1 mark if both structures </w:t>
      </w:r>
      <w:r>
        <w:rPr>
          <w:rFonts w:ascii="Arial" w:hAnsi="Arial" w:cs="Arial"/>
          <w:b/>
          <w:bCs/>
          <w:i/>
          <w:iCs/>
        </w:rPr>
        <w:t>OR</w:t>
      </w:r>
      <w:r>
        <w:rPr>
          <w:rFonts w:ascii="Arial" w:hAnsi="Arial" w:cs="Arial"/>
          <w:i/>
          <w:iCs/>
        </w:rPr>
        <w:t xml:space="preserve"> both names correct</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cis and trans</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rPr>
        <w:t>No free rotation around C=C</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no rotation of C=C</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rPr>
        <w:t>2 different atoms/groups on each of the C=C Cs owtte</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‘functional’</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hanging="567"/>
        <w:rPr>
          <w:rFonts w:ascii="Arial" w:hAnsi="Arial" w:cs="Arial"/>
        </w:rPr>
      </w:pPr>
      <w:r>
        <w:rPr>
          <w:rFonts w:ascii="Arial" w:hAnsi="Arial" w:cs="Arial"/>
        </w:rPr>
        <w:t>(c)      Same volume/amount of AgNO</w:t>
      </w:r>
      <w:r>
        <w:rPr>
          <w:rFonts w:ascii="Arial" w:hAnsi="Arial" w:cs="Arial"/>
          <w:sz w:val="20"/>
          <w:szCs w:val="20"/>
          <w:vertAlign w:val="subscript"/>
        </w:rPr>
        <w:t>3</w:t>
      </w:r>
      <w:r>
        <w:rPr>
          <w:rFonts w:ascii="Arial" w:hAnsi="Arial" w:cs="Arial"/>
        </w:rPr>
        <w:t xml:space="preserve">(aq) added to same volume/amount/no. of drops of haloalkane (in beaker/flask) in each experiment </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Both volume references needed</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inappropriate volumes</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rPr>
        <w:t xml:space="preserve">Same temp </w:t>
      </w:r>
      <w:r>
        <w:rPr>
          <w:rFonts w:ascii="Arial" w:hAnsi="Arial" w:cs="Arial"/>
          <w:b/>
          <w:bCs/>
        </w:rPr>
        <w:t>OR</w:t>
      </w:r>
      <w:r>
        <w:rPr>
          <w:rFonts w:ascii="Arial" w:hAnsi="Arial" w:cs="Arial"/>
        </w:rPr>
        <w:t xml:space="preserve"> same [AgNO</w:t>
      </w:r>
      <w:r>
        <w:rPr>
          <w:rFonts w:ascii="Arial" w:hAnsi="Arial" w:cs="Arial"/>
          <w:sz w:val="20"/>
          <w:szCs w:val="20"/>
          <w:vertAlign w:val="subscript"/>
        </w:rPr>
        <w:t>3</w:t>
      </w:r>
      <w:r>
        <w:rPr>
          <w:rFonts w:ascii="Arial" w:hAnsi="Arial" w:cs="Arial"/>
        </w:rPr>
        <w:t>] each time</w:t>
      </w:r>
    </w:p>
    <w:p w:rsidR="00FB01D9" w:rsidRDefault="00FB01D9" w:rsidP="00E0445E">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rPr>
        <w:t>record time to measure sensible observation about the amount of AgCl ppt</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e.g. first appearance of ppt / ppt obscures mark / reading on a colorimeter</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colour of ppt</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silver mirror</w:t>
      </w:r>
    </w:p>
    <w:p w:rsidR="00FB01D9"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reference to same time if describing method based on timing how long (for ppt to form)</w:t>
      </w:r>
    </w:p>
    <w:p w:rsidR="00FB01D9" w:rsidRPr="00E0445E"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gravimetric method based o</w:t>
      </w:r>
      <w:r w:rsidR="00E0445E">
        <w:rPr>
          <w:rFonts w:ascii="Arial" w:hAnsi="Arial" w:cs="Arial"/>
          <w:i/>
          <w:iCs/>
        </w:rPr>
        <w:t>n same time for each experiment</w:t>
      </w:r>
      <w:r w:rsidR="00E0445E">
        <w:rPr>
          <w:rFonts w:ascii="Arial" w:hAnsi="Arial" w:cs="Arial"/>
          <w:i/>
          <w:iCs/>
        </w:rPr>
        <w:tab/>
      </w:r>
      <w:r w:rsidR="00E0445E">
        <w:rPr>
          <w:rFonts w:ascii="Arial" w:hAnsi="Arial" w:cs="Arial"/>
          <w:i/>
          <w:iCs/>
        </w:rPr>
        <w:tab/>
      </w:r>
      <w:r w:rsidR="00E0445E">
        <w:rPr>
          <w:rFonts w:ascii="Arial" w:hAnsi="Arial" w:cs="Arial"/>
          <w:i/>
          <w:iCs/>
        </w:rPr>
        <w:tab/>
      </w:r>
      <w:r w:rsidR="00E0445E">
        <w:rPr>
          <w:rFonts w:ascii="Arial" w:hAnsi="Arial" w:cs="Arial"/>
          <w:i/>
          <w:iCs/>
        </w:rPr>
        <w:tab/>
      </w:r>
      <w:r w:rsidR="00E0445E">
        <w:rPr>
          <w:rFonts w:ascii="Arial" w:hAnsi="Arial" w:cs="Arial"/>
          <w:i/>
          <w:iCs/>
        </w:rPr>
        <w:tab/>
      </w:r>
      <w:r w:rsidR="00E0445E">
        <w:rPr>
          <w:rFonts w:ascii="Arial" w:hAnsi="Arial" w:cs="Arial"/>
          <w:i/>
          <w:iCs/>
        </w:rPr>
        <w:tab/>
      </w:r>
      <w:r w:rsidR="00E0445E">
        <w:rPr>
          <w:rFonts w:ascii="Arial" w:hAnsi="Arial" w:cs="Arial"/>
          <w:i/>
          <w:iCs/>
        </w:rPr>
        <w:tab/>
      </w:r>
      <w:r>
        <w:rPr>
          <w:rFonts w:ascii="Times New Roman" w:hAnsi="Times New Roman"/>
          <w:b/>
          <w:bCs/>
          <w:sz w:val="18"/>
          <w:szCs w:val="18"/>
        </w:rPr>
        <w:t>1</w:t>
      </w:r>
    </w:p>
    <w:p w:rsidR="00FB01D9" w:rsidRDefault="00FB01D9" w:rsidP="00E0445E">
      <w:pPr>
        <w:widowControl w:val="0"/>
        <w:autoSpaceDE w:val="0"/>
        <w:autoSpaceDN w:val="0"/>
        <w:adjustRightInd w:val="0"/>
        <w:spacing w:after="0" w:line="240" w:lineRule="auto"/>
        <w:ind w:left="1134" w:right="2835"/>
        <w:rPr>
          <w:rFonts w:ascii="Arial" w:hAnsi="Arial" w:cs="Arial"/>
        </w:rPr>
      </w:pPr>
      <w:r>
        <w:rPr>
          <w:rFonts w:ascii="Arial" w:hAnsi="Arial" w:cs="Arial"/>
        </w:rPr>
        <w:t xml:space="preserve">Rate = amount/time </w:t>
      </w:r>
      <w:r>
        <w:rPr>
          <w:rFonts w:ascii="Arial" w:hAnsi="Arial" w:cs="Arial"/>
          <w:b/>
          <w:bCs/>
        </w:rPr>
        <w:t>OR</w:t>
      </w:r>
      <w:r>
        <w:rPr>
          <w:rFonts w:ascii="Arial" w:hAnsi="Arial" w:cs="Arial"/>
        </w:rPr>
        <w:t xml:space="preserve"> proportional to 1/time </w:t>
      </w:r>
      <w:r>
        <w:rPr>
          <w:rFonts w:ascii="Arial" w:hAnsi="Arial" w:cs="Arial"/>
          <w:b/>
          <w:bCs/>
        </w:rPr>
        <w:t>OR</w:t>
      </w:r>
      <w:r>
        <w:rPr>
          <w:rFonts w:ascii="Arial" w:hAnsi="Arial" w:cs="Arial"/>
        </w:rPr>
        <w:t xml:space="preserve"> reference to shorter time = higher rate/longer time = lower rate</w:t>
      </w:r>
    </w:p>
    <w:p w:rsidR="00FB01D9" w:rsidRPr="00E0445E" w:rsidRDefault="00FB01D9" w:rsidP="00E0445E">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greater mass = higher rate if gravimetric method</w:t>
      </w:r>
      <w:r w:rsidR="00E0445E">
        <w:rPr>
          <w:rFonts w:ascii="Arial" w:hAnsi="Arial" w:cs="Arial"/>
          <w:i/>
          <w:iCs/>
        </w:rPr>
        <w:t xml:space="preserve">  </w:t>
      </w:r>
      <w:r w:rsidR="00E0445E">
        <w:rPr>
          <w:rFonts w:ascii="Times New Roman" w:hAnsi="Times New Roman"/>
          <w:b/>
          <w:bCs/>
          <w:sz w:val="18"/>
          <w:szCs w:val="18"/>
        </w:rPr>
        <w:t xml:space="preserve">1 </w:t>
      </w:r>
      <w:r>
        <w:rPr>
          <w:rFonts w:ascii="Times New Roman" w:hAnsi="Times New Roman"/>
          <w:b/>
          <w:bCs/>
          <w:sz w:val="18"/>
          <w:szCs w:val="18"/>
        </w:rPr>
        <w:t>[17]</w:t>
      </w:r>
    </w:p>
    <w:sectPr w:rsidR="00FB01D9" w:rsidRPr="00E0445E">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52B1" w:rsidRDefault="00BA52B1">
      <w:pPr>
        <w:spacing w:after="0" w:line="240" w:lineRule="auto"/>
      </w:pPr>
      <w:r>
        <w:separator/>
      </w:r>
    </w:p>
  </w:endnote>
  <w:endnote w:type="continuationSeparator" w:id="0">
    <w:p w:rsidR="00BA52B1" w:rsidRDefault="00BA52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l‚r ƒSƒVƒbƒN"/>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01D9" w:rsidRDefault="00FB01D9">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E0445E">
      <w:rPr>
        <w:rFonts w:ascii="Arial" w:hAnsi="Arial" w:cs="Arial"/>
        <w:noProof/>
      </w:rPr>
      <w:t>8</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E0445E">
      <w:rPr>
        <w:rFonts w:ascii="Arial" w:hAnsi="Arial" w:cs="Arial"/>
        <w:noProof/>
      </w:rPr>
      <w:t>12</w:t>
    </w:r>
    <w:r>
      <w:rPr>
        <w:rFonts w:ascii="Arial" w:hAnsi="Arial" w:cs="Arial"/>
      </w:rPr>
      <w:fldChar w:fldCharType="end"/>
    </w:r>
  </w:p>
  <w:p w:rsidR="00FB01D9" w:rsidRDefault="00FB01D9">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52B1" w:rsidRDefault="00BA52B1">
      <w:pPr>
        <w:spacing w:after="0" w:line="240" w:lineRule="auto"/>
      </w:pPr>
      <w:r>
        <w:separator/>
      </w:r>
    </w:p>
  </w:footnote>
  <w:footnote w:type="continuationSeparator" w:id="0">
    <w:p w:rsidR="00BA52B1" w:rsidRDefault="00BA52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0445E"/>
    <w:rsid w:val="00AF74A9"/>
    <w:rsid w:val="00BA52B1"/>
    <w:rsid w:val="00E0445E"/>
    <w:rsid w:val="00FB01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D8FF7F1-FE38-4F4B-9A78-DF362DB3C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rPr>
  </w:style>
  <w:style w:type="character" w:customStyle="1" w:styleId="Heading4Char">
    <w:name w:val="Heading 4 Char"/>
    <w:link w:val="Heading4"/>
    <w:uiPriority w:val="9"/>
    <w:semiHidden/>
    <w:locked/>
    <w:rPr>
      <w:rFonts w:cs="Times New Roman"/>
      <w:b/>
      <w:bCs/>
      <w:sz w:val="28"/>
      <w:szCs w:val="28"/>
    </w:rPr>
  </w:style>
  <w:style w:type="character" w:customStyle="1" w:styleId="Heading5Char">
    <w:name w:val="Heading 5 Char"/>
    <w:link w:val="Heading5"/>
    <w:uiPriority w:val="9"/>
    <w:semiHidden/>
    <w:locked/>
    <w:rPr>
      <w:rFonts w:cs="Times New Roman"/>
      <w:b/>
      <w:bCs/>
      <w:i/>
      <w:iCs/>
      <w:sz w:val="26"/>
      <w:szCs w:val="26"/>
    </w:rPr>
  </w:style>
  <w:style w:type="character" w:customStyle="1" w:styleId="Heading6Char">
    <w:name w:val="Heading 6 Char"/>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footer" Target="footer1.xml"/><Relationship Id="rId25" Type="http://schemas.openxmlformats.org/officeDocument/2006/relationships/image" Target="media/image19.jpe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8.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7.jpeg"/><Relationship Id="rId10" Type="http://schemas.openxmlformats.org/officeDocument/2006/relationships/image" Target="media/image5.jpeg"/><Relationship Id="rId19"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2448</Words>
  <Characters>13957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Stansbie</dc:creator>
  <cp:keywords/>
  <dc:description>Created by the \'abHTML to RTF .Net\'bb 5.8.2.9</dc:description>
  <cp:lastModifiedBy>Keith Stansbie</cp:lastModifiedBy>
  <cp:revision>2</cp:revision>
  <dcterms:created xsi:type="dcterms:W3CDTF">2020-03-26T18:21:00Z</dcterms:created>
  <dcterms:modified xsi:type="dcterms:W3CDTF">2020-03-26T18:21:00Z</dcterms:modified>
</cp:coreProperties>
</file>