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677A" w:rsidRPr="00296E36" w:rsidRDefault="00296E36" w:rsidP="00296E36">
      <w:pPr>
        <w:widowControl w:val="0"/>
        <w:autoSpaceDE w:val="0"/>
        <w:autoSpaceDN w:val="0"/>
        <w:adjustRightInd w:val="0"/>
        <w:spacing w:after="45" w:line="240" w:lineRule="auto"/>
        <w:ind w:right="45"/>
        <w:rPr>
          <w:rFonts w:ascii="Arial" w:hAnsi="Arial" w:cs="Arial"/>
          <w:b/>
          <w:bCs/>
          <w:color w:val="000000"/>
          <w:sz w:val="27"/>
          <w:szCs w:val="27"/>
        </w:rPr>
      </w:pPr>
      <w:bookmarkStart w:id="0" w:name="_GoBack"/>
      <w:bookmarkEnd w:id="0"/>
      <w:r>
        <w:rPr>
          <w:rFonts w:ascii="Arial" w:hAnsi="Arial" w:cs="Arial"/>
          <w:b/>
          <w:bCs/>
          <w:color w:val="000000"/>
          <w:sz w:val="27"/>
          <w:szCs w:val="27"/>
        </w:rPr>
        <w:t xml:space="preserve">Q1. </w:t>
      </w:r>
      <w:r w:rsidR="00C4677A">
        <w:rPr>
          <w:rFonts w:ascii="Arial" w:hAnsi="Arial" w:cs="Arial"/>
        </w:rPr>
        <w:t>In which one of the following reactions is the standard enthalpy change equal to the standard enthalpy of formation of lithium fluoride?</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A</w:t>
      </w:r>
      <w:r>
        <w:rPr>
          <w:rFonts w:ascii="Arial" w:hAnsi="Arial" w:cs="Arial"/>
        </w:rPr>
        <w:t>       Li(g) + F(g) → LiF(s)</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B</w:t>
      </w:r>
      <w:r>
        <w:rPr>
          <w:rFonts w:ascii="Arial" w:hAnsi="Arial" w:cs="Arial"/>
        </w:rPr>
        <w:t>       Li</w:t>
      </w:r>
      <w:r>
        <w:rPr>
          <w:rFonts w:ascii="Arial" w:hAnsi="Arial" w:cs="Arial"/>
          <w:sz w:val="20"/>
          <w:szCs w:val="20"/>
          <w:vertAlign w:val="superscript"/>
        </w:rPr>
        <w:t>+</w:t>
      </w:r>
      <w:r>
        <w:rPr>
          <w:rFonts w:ascii="Arial" w:hAnsi="Arial" w:cs="Arial"/>
        </w:rPr>
        <w:t>(g) + F</w:t>
      </w:r>
      <w:r>
        <w:rPr>
          <w:rFonts w:ascii="Arial" w:hAnsi="Arial" w:cs="Arial"/>
          <w:sz w:val="20"/>
          <w:szCs w:val="20"/>
          <w:vertAlign w:val="superscript"/>
        </w:rPr>
        <w:t>−</w:t>
      </w:r>
      <w:r>
        <w:rPr>
          <w:rFonts w:ascii="Arial" w:hAnsi="Arial" w:cs="Arial"/>
        </w:rPr>
        <w:t>(g) → LiF(s)</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C</w:t>
      </w:r>
      <w:r>
        <w:rPr>
          <w:rFonts w:ascii="Arial" w:hAnsi="Arial" w:cs="Arial"/>
        </w:rPr>
        <w:t>       Li</w:t>
      </w:r>
      <w:r>
        <w:rPr>
          <w:rFonts w:ascii="Arial" w:hAnsi="Arial" w:cs="Arial"/>
          <w:sz w:val="20"/>
          <w:szCs w:val="20"/>
          <w:vertAlign w:val="superscript"/>
        </w:rPr>
        <w:t>+</w:t>
      </w:r>
      <w:r>
        <w:rPr>
          <w:rFonts w:ascii="Arial" w:hAnsi="Arial" w:cs="Arial"/>
        </w:rPr>
        <w:t>(aq) + F</w:t>
      </w:r>
      <w:r>
        <w:rPr>
          <w:rFonts w:ascii="Arial" w:hAnsi="Arial" w:cs="Arial"/>
          <w:sz w:val="20"/>
          <w:szCs w:val="20"/>
          <w:vertAlign w:val="superscript"/>
        </w:rPr>
        <w:t>−</w:t>
      </w:r>
      <w:r>
        <w:rPr>
          <w:rFonts w:ascii="Arial" w:hAnsi="Arial" w:cs="Arial"/>
        </w:rPr>
        <w:t>(g) → LiF(s)</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b/>
          <w:bCs/>
        </w:rPr>
        <w:t>D</w:t>
      </w:r>
      <w:r>
        <w:rPr>
          <w:rFonts w:ascii="Arial" w:hAnsi="Arial" w:cs="Arial"/>
        </w:rPr>
        <w:t xml:space="preserve">       Li(s) + </w:t>
      </w:r>
      <w:r>
        <w:rPr>
          <w:rFonts w:ascii="Arial" w:hAnsi="Arial" w:cs="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15pt">
            <v:imagedata r:id="rId6" o:title=""/>
          </v:shape>
        </w:pict>
      </w:r>
      <w:r>
        <w:rPr>
          <w:rFonts w:ascii="Arial" w:hAnsi="Arial" w:cs="Arial"/>
        </w:rPr>
        <w:t>F</w:t>
      </w:r>
      <w:r>
        <w:rPr>
          <w:rFonts w:ascii="Arial" w:hAnsi="Arial" w:cs="Arial"/>
          <w:sz w:val="20"/>
          <w:szCs w:val="20"/>
          <w:vertAlign w:val="subscript"/>
        </w:rPr>
        <w:t>2</w:t>
      </w:r>
      <w:r>
        <w:rPr>
          <w:rFonts w:ascii="Arial" w:hAnsi="Arial" w:cs="Arial"/>
        </w:rPr>
        <w:t>(g) → LiF(s)</w:t>
      </w:r>
    </w:p>
    <w:p w:rsidR="00C4677A" w:rsidRPr="00296E36" w:rsidRDefault="00296E36" w:rsidP="00296E36">
      <w:pPr>
        <w:widowControl w:val="0"/>
        <w:autoSpaceDE w:val="0"/>
        <w:autoSpaceDN w:val="0"/>
        <w:adjustRightInd w:val="0"/>
        <w:spacing w:before="24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sidR="00C4677A">
        <w:rPr>
          <w:rFonts w:ascii="Arial" w:hAnsi="Arial" w:cs="Arial"/>
        </w:rPr>
        <w:t>What is the enthalpy of formation of buta-1,3-diene, C</w:t>
      </w:r>
      <w:r w:rsidR="00C4677A">
        <w:rPr>
          <w:rFonts w:ascii="Arial" w:hAnsi="Arial" w:cs="Arial"/>
          <w:sz w:val="20"/>
          <w:szCs w:val="20"/>
          <w:vertAlign w:val="subscript"/>
        </w:rPr>
        <w:t>4</w:t>
      </w:r>
      <w:r w:rsidR="00C4677A">
        <w:rPr>
          <w:rFonts w:ascii="Arial" w:hAnsi="Arial" w:cs="Arial"/>
        </w:rPr>
        <w:t>H</w:t>
      </w:r>
      <w:r w:rsidR="00C4677A">
        <w:rPr>
          <w:rFonts w:ascii="Arial" w:hAnsi="Arial" w:cs="Arial"/>
          <w:sz w:val="20"/>
          <w:szCs w:val="20"/>
          <w:vertAlign w:val="subscript"/>
        </w:rPr>
        <w:t>6</w:t>
      </w:r>
      <w:r w:rsidR="00C4677A">
        <w:rPr>
          <w:rFonts w:ascii="Arial" w:hAnsi="Arial" w:cs="Arial"/>
        </w:rPr>
        <w:t>(g)?</w:t>
      </w:r>
    </w:p>
    <w:p w:rsidR="00C4677A" w:rsidRDefault="00C4677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1584"/>
        <w:gridCol w:w="3672"/>
      </w:tblGrid>
      <w:tr w:rsidR="00C4677A" w:rsidRPr="00C3332C">
        <w:tblPrEx>
          <w:tblCellMar>
            <w:top w:w="0" w:type="dxa"/>
            <w:bottom w:w="0" w:type="dxa"/>
          </w:tblCellMar>
        </w:tblPrEx>
        <w:tc>
          <w:tcPr>
            <w:tcW w:w="1584"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rPr>
                <w:rFonts w:ascii="Arial" w:hAnsi="Arial" w:cs="Arial"/>
                <w:b/>
                <w:bCs/>
              </w:rPr>
            </w:pPr>
            <w:r w:rsidRPr="00C3332C">
              <w:rPr>
                <w:rFonts w:ascii="Arial" w:hAnsi="Arial" w:cs="Arial"/>
                <w:b/>
                <w:bCs/>
              </w:rPr>
              <w:t>Substance</w:t>
            </w:r>
          </w:p>
        </w:tc>
        <w:tc>
          <w:tcPr>
            <w:tcW w:w="3672"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sz w:val="20"/>
                <w:szCs w:val="20"/>
                <w:vertAlign w:val="superscript"/>
              </w:rPr>
            </w:pPr>
            <w:r w:rsidRPr="00C3332C">
              <w:rPr>
                <w:rFonts w:ascii="Arial" w:hAnsi="Arial" w:cs="Arial"/>
                <w:b/>
                <w:bCs/>
              </w:rPr>
              <w:t>Enthalpy of combustion / kJ mol</w:t>
            </w:r>
            <w:r w:rsidRPr="00C3332C">
              <w:rPr>
                <w:rFonts w:ascii="Arial" w:hAnsi="Arial" w:cs="Arial"/>
                <w:b/>
                <w:bCs/>
                <w:sz w:val="20"/>
                <w:szCs w:val="20"/>
                <w:vertAlign w:val="superscript"/>
              </w:rPr>
              <w:t>–1</w:t>
            </w:r>
          </w:p>
        </w:tc>
      </w:tr>
      <w:tr w:rsidR="00C4677A" w:rsidRPr="00C3332C">
        <w:tblPrEx>
          <w:tblCellMar>
            <w:top w:w="0" w:type="dxa"/>
            <w:bottom w:w="0" w:type="dxa"/>
          </w:tblCellMar>
        </w:tblPrEx>
        <w:tc>
          <w:tcPr>
            <w:tcW w:w="1584"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rPr>
                <w:rFonts w:ascii="Arial" w:hAnsi="Arial" w:cs="Arial"/>
              </w:rPr>
            </w:pPr>
            <w:r w:rsidRPr="00C3332C">
              <w:rPr>
                <w:rFonts w:ascii="Arial" w:hAnsi="Arial" w:cs="Arial"/>
              </w:rPr>
              <w:t>C</w:t>
            </w:r>
            <w:r w:rsidRPr="00C3332C">
              <w:rPr>
                <w:rFonts w:ascii="Arial" w:hAnsi="Arial" w:cs="Arial"/>
                <w:sz w:val="20"/>
                <w:szCs w:val="20"/>
                <w:vertAlign w:val="subscript"/>
              </w:rPr>
              <w:t>4</w:t>
            </w:r>
            <w:r w:rsidRPr="00C3332C">
              <w:rPr>
                <w:rFonts w:ascii="Arial" w:hAnsi="Arial" w:cs="Arial"/>
              </w:rPr>
              <w:t>H</w:t>
            </w:r>
            <w:r w:rsidRPr="00C3332C">
              <w:rPr>
                <w:rFonts w:ascii="Arial" w:hAnsi="Arial" w:cs="Arial"/>
                <w:sz w:val="20"/>
                <w:szCs w:val="20"/>
                <w:vertAlign w:val="subscript"/>
              </w:rPr>
              <w:t>6</w:t>
            </w:r>
            <w:r w:rsidRPr="00C3332C">
              <w:rPr>
                <w:rFonts w:ascii="Arial" w:hAnsi="Arial" w:cs="Arial"/>
              </w:rPr>
              <w:t>(g)</w:t>
            </w:r>
          </w:p>
        </w:tc>
        <w:tc>
          <w:tcPr>
            <w:tcW w:w="3672"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–2546</w:t>
            </w:r>
          </w:p>
        </w:tc>
      </w:tr>
      <w:tr w:rsidR="00C4677A" w:rsidRPr="00C3332C">
        <w:tblPrEx>
          <w:tblCellMar>
            <w:top w:w="0" w:type="dxa"/>
            <w:bottom w:w="0" w:type="dxa"/>
          </w:tblCellMar>
        </w:tblPrEx>
        <w:tc>
          <w:tcPr>
            <w:tcW w:w="1584"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rPr>
                <w:rFonts w:ascii="Arial" w:hAnsi="Arial" w:cs="Arial"/>
              </w:rPr>
            </w:pPr>
            <w:r w:rsidRPr="00C3332C">
              <w:rPr>
                <w:rFonts w:ascii="Arial" w:hAnsi="Arial" w:cs="Arial"/>
              </w:rPr>
              <w:t>C(s)</w:t>
            </w:r>
          </w:p>
        </w:tc>
        <w:tc>
          <w:tcPr>
            <w:tcW w:w="3672"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–394</w:t>
            </w:r>
          </w:p>
        </w:tc>
      </w:tr>
      <w:tr w:rsidR="00C4677A" w:rsidRPr="00C3332C">
        <w:tblPrEx>
          <w:tblCellMar>
            <w:top w:w="0" w:type="dxa"/>
            <w:bottom w:w="0" w:type="dxa"/>
          </w:tblCellMar>
        </w:tblPrEx>
        <w:tc>
          <w:tcPr>
            <w:tcW w:w="1584"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rPr>
                <w:rFonts w:ascii="Arial" w:hAnsi="Arial" w:cs="Arial"/>
              </w:rPr>
            </w:pPr>
            <w:r w:rsidRPr="00C3332C">
              <w:rPr>
                <w:rFonts w:ascii="Arial" w:hAnsi="Arial" w:cs="Arial"/>
              </w:rPr>
              <w:t>H</w:t>
            </w:r>
            <w:r w:rsidRPr="00C3332C">
              <w:rPr>
                <w:rFonts w:ascii="Arial" w:hAnsi="Arial" w:cs="Arial"/>
                <w:sz w:val="20"/>
                <w:szCs w:val="20"/>
                <w:vertAlign w:val="subscript"/>
              </w:rPr>
              <w:t>2</w:t>
            </w:r>
            <w:r w:rsidRPr="00C3332C">
              <w:rPr>
                <w:rFonts w:ascii="Arial" w:hAnsi="Arial" w:cs="Arial"/>
              </w:rPr>
              <w:t>(g)</w:t>
            </w:r>
          </w:p>
        </w:tc>
        <w:tc>
          <w:tcPr>
            <w:tcW w:w="3672"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–286</w:t>
            </w:r>
          </w:p>
        </w:tc>
      </w:tr>
    </w:tbl>
    <w:p w:rsidR="00C3332C" w:rsidRPr="00C3332C" w:rsidRDefault="00C3332C" w:rsidP="00C3332C">
      <w:pPr>
        <w:spacing w:after="0"/>
        <w:rPr>
          <w:vanish/>
        </w:rPr>
      </w:pPr>
    </w:p>
    <w:tbl>
      <w:tblPr>
        <w:tblpPr w:leftFromText="180" w:rightFromText="180" w:vertAnchor="text" w:horzAnchor="margin" w:tblpXSpec="right" w:tblpY="-1788"/>
        <w:tblW w:w="0" w:type="auto"/>
        <w:tblLayout w:type="fixed"/>
        <w:tblCellMar>
          <w:left w:w="15" w:type="dxa"/>
          <w:right w:w="15" w:type="dxa"/>
        </w:tblCellMar>
        <w:tblLook w:val="0000" w:firstRow="0" w:lastRow="0" w:firstColumn="0" w:lastColumn="0" w:noHBand="0" w:noVBand="0"/>
      </w:tblPr>
      <w:tblGrid>
        <w:gridCol w:w="414"/>
        <w:gridCol w:w="3060"/>
        <w:gridCol w:w="918"/>
      </w:tblGrid>
      <w:tr w:rsidR="00296E36" w:rsidRPr="00C3332C" w:rsidTr="00296E36">
        <w:tblPrEx>
          <w:tblCellMar>
            <w:top w:w="0" w:type="dxa"/>
            <w:bottom w:w="0" w:type="dxa"/>
          </w:tblCellMar>
        </w:tblPrEx>
        <w:tc>
          <w:tcPr>
            <w:tcW w:w="414" w:type="dxa"/>
            <w:tcBorders>
              <w:top w:val="nil"/>
              <w:left w:val="nil"/>
              <w:bottom w:val="nil"/>
              <w:right w:val="nil"/>
            </w:tcBorders>
          </w:tcPr>
          <w:p w:rsidR="00296E36" w:rsidRPr="00C3332C" w:rsidRDefault="00296E36" w:rsidP="00296E36">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A</w:t>
            </w:r>
          </w:p>
        </w:tc>
        <w:tc>
          <w:tcPr>
            <w:tcW w:w="3060" w:type="dxa"/>
            <w:tcBorders>
              <w:top w:val="nil"/>
              <w:left w:val="nil"/>
              <w:bottom w:val="nil"/>
              <w:right w:val="nil"/>
            </w:tcBorders>
          </w:tcPr>
          <w:p w:rsidR="00296E36" w:rsidRPr="00C3332C" w:rsidRDefault="00296E36" w:rsidP="00296E36">
            <w:pPr>
              <w:widowControl w:val="0"/>
              <w:autoSpaceDE w:val="0"/>
              <w:autoSpaceDN w:val="0"/>
              <w:adjustRightInd w:val="0"/>
              <w:spacing w:before="90" w:after="90" w:line="240" w:lineRule="auto"/>
              <w:ind w:left="45" w:right="45"/>
              <w:rPr>
                <w:rFonts w:ascii="Arial" w:hAnsi="Arial" w:cs="Arial"/>
                <w:sz w:val="20"/>
                <w:szCs w:val="20"/>
                <w:vertAlign w:val="superscript"/>
              </w:rPr>
            </w:pPr>
            <w:r w:rsidRPr="00C3332C">
              <w:rPr>
                <w:rFonts w:ascii="Arial" w:hAnsi="Arial" w:cs="Arial"/>
              </w:rPr>
              <w:t>+112 kJ mol</w:t>
            </w:r>
            <w:r w:rsidRPr="00C3332C">
              <w:rPr>
                <w:rFonts w:ascii="Arial" w:hAnsi="Arial" w:cs="Arial"/>
                <w:sz w:val="20"/>
                <w:szCs w:val="20"/>
                <w:vertAlign w:val="superscript"/>
              </w:rPr>
              <w:t>–1</w:t>
            </w:r>
          </w:p>
        </w:tc>
        <w:tc>
          <w:tcPr>
            <w:tcW w:w="918" w:type="dxa"/>
            <w:tcBorders>
              <w:top w:val="nil"/>
              <w:left w:val="nil"/>
              <w:bottom w:val="nil"/>
              <w:right w:val="nil"/>
            </w:tcBorders>
          </w:tcPr>
          <w:p w:rsidR="00296E36" w:rsidRPr="00C3332C" w:rsidRDefault="00296E36" w:rsidP="00296E36">
            <w:pPr>
              <w:widowControl w:val="0"/>
              <w:autoSpaceDE w:val="0"/>
              <w:autoSpaceDN w:val="0"/>
              <w:adjustRightInd w:val="0"/>
              <w:spacing w:before="90" w:after="90" w:line="240" w:lineRule="auto"/>
              <w:ind w:left="45" w:right="45"/>
              <w:jc w:val="center"/>
              <w:rPr>
                <w:rFonts w:ascii="Arial" w:hAnsi="Arial" w:cs="Arial"/>
                <w:sz w:val="20"/>
                <w:szCs w:val="20"/>
                <w:vertAlign w:val="superscript"/>
              </w:rPr>
            </w:pPr>
          </w:p>
        </w:tc>
      </w:tr>
      <w:tr w:rsidR="00296E36" w:rsidRPr="00C3332C" w:rsidTr="00296E36">
        <w:tblPrEx>
          <w:tblCellMar>
            <w:top w:w="0" w:type="dxa"/>
            <w:bottom w:w="0" w:type="dxa"/>
          </w:tblCellMar>
        </w:tblPrEx>
        <w:tc>
          <w:tcPr>
            <w:tcW w:w="414" w:type="dxa"/>
            <w:tcBorders>
              <w:top w:val="nil"/>
              <w:left w:val="nil"/>
              <w:bottom w:val="nil"/>
              <w:right w:val="nil"/>
            </w:tcBorders>
          </w:tcPr>
          <w:p w:rsidR="00296E36" w:rsidRPr="00C3332C" w:rsidRDefault="00296E36" w:rsidP="00296E36">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B</w:t>
            </w:r>
          </w:p>
        </w:tc>
        <w:tc>
          <w:tcPr>
            <w:tcW w:w="3060" w:type="dxa"/>
            <w:tcBorders>
              <w:top w:val="nil"/>
              <w:left w:val="nil"/>
              <w:bottom w:val="nil"/>
              <w:right w:val="nil"/>
            </w:tcBorders>
          </w:tcPr>
          <w:p w:rsidR="00296E36" w:rsidRPr="00C3332C" w:rsidRDefault="00296E36" w:rsidP="00296E36">
            <w:pPr>
              <w:widowControl w:val="0"/>
              <w:autoSpaceDE w:val="0"/>
              <w:autoSpaceDN w:val="0"/>
              <w:adjustRightInd w:val="0"/>
              <w:spacing w:before="90" w:after="90" w:line="240" w:lineRule="auto"/>
              <w:ind w:left="45" w:right="45"/>
              <w:rPr>
                <w:rFonts w:ascii="Arial" w:hAnsi="Arial" w:cs="Arial"/>
                <w:sz w:val="20"/>
                <w:szCs w:val="20"/>
                <w:vertAlign w:val="superscript"/>
              </w:rPr>
            </w:pPr>
            <w:r w:rsidRPr="00C3332C">
              <w:rPr>
                <w:rFonts w:ascii="Arial" w:hAnsi="Arial" w:cs="Arial"/>
              </w:rPr>
              <w:t>–112 kJ mol</w:t>
            </w:r>
            <w:r w:rsidRPr="00C3332C">
              <w:rPr>
                <w:rFonts w:ascii="Arial" w:hAnsi="Arial" w:cs="Arial"/>
                <w:sz w:val="20"/>
                <w:szCs w:val="20"/>
                <w:vertAlign w:val="superscript"/>
              </w:rPr>
              <w:t>–1</w:t>
            </w:r>
          </w:p>
        </w:tc>
        <w:tc>
          <w:tcPr>
            <w:tcW w:w="918" w:type="dxa"/>
            <w:tcBorders>
              <w:top w:val="nil"/>
              <w:left w:val="nil"/>
              <w:bottom w:val="nil"/>
              <w:right w:val="nil"/>
            </w:tcBorders>
          </w:tcPr>
          <w:p w:rsidR="00296E36" w:rsidRPr="00C3332C" w:rsidRDefault="00296E36" w:rsidP="00296E36">
            <w:pPr>
              <w:widowControl w:val="0"/>
              <w:autoSpaceDE w:val="0"/>
              <w:autoSpaceDN w:val="0"/>
              <w:adjustRightInd w:val="0"/>
              <w:spacing w:before="90" w:after="90" w:line="240" w:lineRule="auto"/>
              <w:ind w:left="45" w:right="45"/>
              <w:jc w:val="center"/>
              <w:rPr>
                <w:rFonts w:ascii="Arial" w:hAnsi="Arial" w:cs="Arial"/>
                <w:sz w:val="20"/>
                <w:szCs w:val="20"/>
                <w:vertAlign w:val="superscript"/>
              </w:rPr>
            </w:pPr>
          </w:p>
        </w:tc>
      </w:tr>
      <w:tr w:rsidR="00296E36" w:rsidRPr="00C3332C" w:rsidTr="00296E36">
        <w:tblPrEx>
          <w:tblCellMar>
            <w:top w:w="0" w:type="dxa"/>
            <w:bottom w:w="0" w:type="dxa"/>
          </w:tblCellMar>
        </w:tblPrEx>
        <w:tc>
          <w:tcPr>
            <w:tcW w:w="414" w:type="dxa"/>
            <w:tcBorders>
              <w:top w:val="nil"/>
              <w:left w:val="nil"/>
              <w:bottom w:val="nil"/>
              <w:right w:val="nil"/>
            </w:tcBorders>
          </w:tcPr>
          <w:p w:rsidR="00296E36" w:rsidRPr="00C3332C" w:rsidRDefault="00296E36" w:rsidP="00296E36">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C</w:t>
            </w:r>
          </w:p>
        </w:tc>
        <w:tc>
          <w:tcPr>
            <w:tcW w:w="3060" w:type="dxa"/>
            <w:tcBorders>
              <w:top w:val="nil"/>
              <w:left w:val="nil"/>
              <w:bottom w:val="nil"/>
              <w:right w:val="nil"/>
            </w:tcBorders>
          </w:tcPr>
          <w:p w:rsidR="00296E36" w:rsidRPr="00C3332C" w:rsidRDefault="00296E36" w:rsidP="00296E36">
            <w:pPr>
              <w:widowControl w:val="0"/>
              <w:autoSpaceDE w:val="0"/>
              <w:autoSpaceDN w:val="0"/>
              <w:adjustRightInd w:val="0"/>
              <w:spacing w:before="90" w:after="90" w:line="240" w:lineRule="auto"/>
              <w:ind w:left="45" w:right="45"/>
              <w:rPr>
                <w:rFonts w:ascii="Arial" w:hAnsi="Arial" w:cs="Arial"/>
                <w:sz w:val="20"/>
                <w:szCs w:val="20"/>
                <w:vertAlign w:val="superscript"/>
              </w:rPr>
            </w:pPr>
            <w:r w:rsidRPr="00C3332C">
              <w:rPr>
                <w:rFonts w:ascii="Arial" w:hAnsi="Arial" w:cs="Arial"/>
              </w:rPr>
              <w:t>+746 kJ mol</w:t>
            </w:r>
            <w:r w:rsidRPr="00C3332C">
              <w:rPr>
                <w:rFonts w:ascii="Arial" w:hAnsi="Arial" w:cs="Arial"/>
                <w:sz w:val="20"/>
                <w:szCs w:val="20"/>
                <w:vertAlign w:val="superscript"/>
              </w:rPr>
              <w:t>–1</w:t>
            </w:r>
          </w:p>
        </w:tc>
        <w:tc>
          <w:tcPr>
            <w:tcW w:w="918" w:type="dxa"/>
            <w:tcBorders>
              <w:top w:val="nil"/>
              <w:left w:val="nil"/>
              <w:bottom w:val="nil"/>
              <w:right w:val="nil"/>
            </w:tcBorders>
          </w:tcPr>
          <w:p w:rsidR="00296E36" w:rsidRPr="00C3332C" w:rsidRDefault="00296E36" w:rsidP="00296E36">
            <w:pPr>
              <w:widowControl w:val="0"/>
              <w:autoSpaceDE w:val="0"/>
              <w:autoSpaceDN w:val="0"/>
              <w:adjustRightInd w:val="0"/>
              <w:spacing w:before="90" w:after="90" w:line="240" w:lineRule="auto"/>
              <w:ind w:left="45" w:right="45"/>
              <w:jc w:val="center"/>
              <w:rPr>
                <w:rFonts w:ascii="Arial" w:hAnsi="Arial" w:cs="Arial"/>
                <w:sz w:val="20"/>
                <w:szCs w:val="20"/>
                <w:vertAlign w:val="superscript"/>
              </w:rPr>
            </w:pPr>
          </w:p>
        </w:tc>
      </w:tr>
      <w:tr w:rsidR="00296E36" w:rsidRPr="00C3332C" w:rsidTr="00296E36">
        <w:tblPrEx>
          <w:tblCellMar>
            <w:top w:w="0" w:type="dxa"/>
            <w:bottom w:w="0" w:type="dxa"/>
          </w:tblCellMar>
        </w:tblPrEx>
        <w:tc>
          <w:tcPr>
            <w:tcW w:w="414" w:type="dxa"/>
            <w:tcBorders>
              <w:top w:val="nil"/>
              <w:left w:val="nil"/>
              <w:bottom w:val="nil"/>
              <w:right w:val="nil"/>
            </w:tcBorders>
          </w:tcPr>
          <w:p w:rsidR="00296E36" w:rsidRPr="00C3332C" w:rsidRDefault="00296E36" w:rsidP="00296E36">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D</w:t>
            </w:r>
          </w:p>
        </w:tc>
        <w:tc>
          <w:tcPr>
            <w:tcW w:w="3060" w:type="dxa"/>
            <w:tcBorders>
              <w:top w:val="nil"/>
              <w:left w:val="nil"/>
              <w:bottom w:val="nil"/>
              <w:right w:val="nil"/>
            </w:tcBorders>
          </w:tcPr>
          <w:p w:rsidR="00296E36" w:rsidRPr="00C3332C" w:rsidRDefault="00296E36" w:rsidP="00296E36">
            <w:pPr>
              <w:widowControl w:val="0"/>
              <w:autoSpaceDE w:val="0"/>
              <w:autoSpaceDN w:val="0"/>
              <w:adjustRightInd w:val="0"/>
              <w:spacing w:before="90" w:after="90" w:line="240" w:lineRule="auto"/>
              <w:ind w:left="45" w:right="45"/>
              <w:rPr>
                <w:rFonts w:ascii="Arial" w:hAnsi="Arial" w:cs="Arial"/>
                <w:sz w:val="20"/>
                <w:szCs w:val="20"/>
                <w:vertAlign w:val="superscript"/>
              </w:rPr>
            </w:pPr>
            <w:r w:rsidRPr="00C3332C">
              <w:rPr>
                <w:rFonts w:ascii="Arial" w:hAnsi="Arial" w:cs="Arial"/>
              </w:rPr>
              <w:t>–746 kJ mol</w:t>
            </w:r>
            <w:r w:rsidRPr="00C3332C">
              <w:rPr>
                <w:rFonts w:ascii="Arial" w:hAnsi="Arial" w:cs="Arial"/>
                <w:sz w:val="20"/>
                <w:szCs w:val="20"/>
                <w:vertAlign w:val="superscript"/>
              </w:rPr>
              <w:t>–1</w:t>
            </w:r>
          </w:p>
        </w:tc>
        <w:tc>
          <w:tcPr>
            <w:tcW w:w="918" w:type="dxa"/>
            <w:tcBorders>
              <w:top w:val="nil"/>
              <w:left w:val="nil"/>
              <w:bottom w:val="nil"/>
              <w:right w:val="nil"/>
            </w:tcBorders>
          </w:tcPr>
          <w:p w:rsidR="00296E36" w:rsidRPr="00C3332C" w:rsidRDefault="00296E36" w:rsidP="00296E36">
            <w:pPr>
              <w:widowControl w:val="0"/>
              <w:autoSpaceDE w:val="0"/>
              <w:autoSpaceDN w:val="0"/>
              <w:adjustRightInd w:val="0"/>
              <w:spacing w:before="90" w:after="90" w:line="240" w:lineRule="auto"/>
              <w:ind w:left="45" w:right="45"/>
              <w:jc w:val="center"/>
              <w:rPr>
                <w:rFonts w:ascii="Arial" w:hAnsi="Arial" w:cs="Arial"/>
                <w:sz w:val="20"/>
                <w:szCs w:val="20"/>
                <w:vertAlign w:val="superscript"/>
              </w:rPr>
            </w:pPr>
          </w:p>
        </w:tc>
      </w:tr>
    </w:tbl>
    <w:p w:rsidR="00C4677A" w:rsidRPr="00296E36" w:rsidRDefault="00C4677A">
      <w:pPr>
        <w:widowControl w:val="0"/>
        <w:autoSpaceDE w:val="0"/>
        <w:autoSpaceDN w:val="0"/>
        <w:adjustRightInd w:val="0"/>
        <w:spacing w:after="0" w:line="240" w:lineRule="auto"/>
        <w:rPr>
          <w:rFonts w:ascii="Arial" w:hAnsi="Arial" w:cs="Arial"/>
          <w:sz w:val="16"/>
          <w:szCs w:val="16"/>
        </w:rPr>
      </w:pPr>
      <w:r>
        <w:rPr>
          <w:rFonts w:ascii="Arial" w:hAnsi="Arial" w:cs="Arial"/>
        </w:rPr>
        <w:t> </w:t>
      </w:r>
    </w:p>
    <w:p w:rsidR="00C4677A" w:rsidRPr="00296E36" w:rsidRDefault="00296E36" w:rsidP="00296E36">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sidR="00C4677A">
        <w:rPr>
          <w:rFonts w:ascii="Arial" w:hAnsi="Arial" w:cs="Arial"/>
        </w:rPr>
        <w:t>Consider the reactions</w:t>
      </w:r>
    </w:p>
    <w:p w:rsidR="00C4677A" w:rsidRDefault="00C4677A">
      <w:pPr>
        <w:widowControl w:val="0"/>
        <w:autoSpaceDE w:val="0"/>
        <w:autoSpaceDN w:val="0"/>
        <w:adjustRightInd w:val="0"/>
        <w:spacing w:before="240" w:after="0" w:line="240" w:lineRule="auto"/>
        <w:ind w:left="1134" w:right="567"/>
        <w:rPr>
          <w:rFonts w:ascii="Arial" w:hAnsi="Arial" w:cs="Arial"/>
          <w:sz w:val="20"/>
          <w:szCs w:val="20"/>
          <w:vertAlign w:val="superscript"/>
        </w:rPr>
      </w:pPr>
      <w:r>
        <w:rPr>
          <w:rFonts w:ascii="Arial" w:hAnsi="Arial" w:cs="Arial"/>
        </w:rPr>
        <w:t>C</w:t>
      </w:r>
      <w:r>
        <w:rPr>
          <w:rFonts w:ascii="Arial" w:hAnsi="Arial" w:cs="Arial"/>
          <w:sz w:val="20"/>
          <w:szCs w:val="20"/>
          <w:vertAlign w:val="subscript"/>
        </w:rPr>
        <w:t>2</w:t>
      </w:r>
      <w:r>
        <w:rPr>
          <w:rFonts w:ascii="Arial" w:hAnsi="Arial" w:cs="Arial"/>
        </w:rPr>
        <w:t>H</w:t>
      </w:r>
      <w:r>
        <w:rPr>
          <w:rFonts w:ascii="Arial" w:hAnsi="Arial" w:cs="Arial"/>
          <w:sz w:val="20"/>
          <w:szCs w:val="20"/>
          <w:vertAlign w:val="subscript"/>
        </w:rPr>
        <w:t>4</w:t>
      </w:r>
      <w:r>
        <w:rPr>
          <w:rFonts w:ascii="Arial" w:hAnsi="Arial" w:cs="Arial"/>
        </w:rPr>
        <w:t>(g) + 2O</w:t>
      </w:r>
      <w:r>
        <w:rPr>
          <w:rFonts w:ascii="Arial" w:hAnsi="Arial" w:cs="Arial"/>
          <w:sz w:val="20"/>
          <w:szCs w:val="20"/>
          <w:vertAlign w:val="subscript"/>
        </w:rPr>
        <w:t>2</w:t>
      </w:r>
      <w:r>
        <w:rPr>
          <w:rFonts w:ascii="Arial" w:hAnsi="Arial" w:cs="Arial"/>
        </w:rPr>
        <w:t>(g) → 2CO(g) + 2H</w:t>
      </w:r>
      <w:r>
        <w:rPr>
          <w:rFonts w:ascii="Arial" w:hAnsi="Arial" w:cs="Arial"/>
          <w:sz w:val="20"/>
          <w:szCs w:val="20"/>
          <w:vertAlign w:val="subscript"/>
        </w:rPr>
        <w:t>2</w:t>
      </w:r>
      <w:r>
        <w:rPr>
          <w:rFonts w:ascii="Arial" w:hAnsi="Arial" w:cs="Arial"/>
        </w:rPr>
        <w:t>O(g)                            </w:t>
      </w:r>
      <w:r>
        <w:rPr>
          <w:rFonts w:ascii="Arial" w:hAnsi="Arial" w:cs="Arial"/>
          <w:i/>
          <w:iCs/>
        </w:rPr>
        <w:t>∆H</w:t>
      </w:r>
      <w:r>
        <w:rPr>
          <w:rFonts w:ascii="Arial" w:hAnsi="Arial" w:cs="Arial"/>
          <w:i/>
          <w:iCs/>
        </w:rPr>
        <w:pict>
          <v:shape id="_x0000_i1026" type="#_x0000_t75" style="width:9pt;height:13.5pt">
            <v:imagedata r:id="rId7" o:title=""/>
          </v:shape>
        </w:pict>
      </w:r>
      <w:r>
        <w:rPr>
          <w:rFonts w:ascii="Arial" w:hAnsi="Arial" w:cs="Arial"/>
        </w:rPr>
        <w:t xml:space="preserve"> = −758 kJ mol</w:t>
      </w:r>
      <w:r>
        <w:rPr>
          <w:rFonts w:ascii="Arial" w:hAnsi="Arial" w:cs="Arial"/>
          <w:sz w:val="20"/>
          <w:szCs w:val="20"/>
          <w:vertAlign w:val="superscript"/>
        </w:rPr>
        <w:t>−1</w:t>
      </w:r>
    </w:p>
    <w:p w:rsidR="00C4677A" w:rsidRDefault="00C4677A">
      <w:pPr>
        <w:widowControl w:val="0"/>
        <w:autoSpaceDE w:val="0"/>
        <w:autoSpaceDN w:val="0"/>
        <w:adjustRightInd w:val="0"/>
        <w:spacing w:before="240" w:after="0" w:line="240" w:lineRule="auto"/>
        <w:ind w:left="1701" w:right="567"/>
        <w:rPr>
          <w:rFonts w:ascii="Arial" w:hAnsi="Arial" w:cs="Arial"/>
          <w:sz w:val="20"/>
          <w:szCs w:val="20"/>
          <w:vertAlign w:val="superscript"/>
        </w:rPr>
      </w:pPr>
      <w:r>
        <w:rPr>
          <w:rFonts w:ascii="Arial" w:hAnsi="Arial" w:cs="Arial"/>
        </w:rPr>
        <w:t>2C(s) + 2H</w:t>
      </w:r>
      <w:r>
        <w:rPr>
          <w:rFonts w:ascii="Arial" w:hAnsi="Arial" w:cs="Arial"/>
          <w:sz w:val="20"/>
          <w:szCs w:val="20"/>
          <w:vertAlign w:val="subscript"/>
        </w:rPr>
        <w:t>2</w:t>
      </w:r>
      <w:r>
        <w:rPr>
          <w:rFonts w:ascii="Arial" w:hAnsi="Arial" w:cs="Arial"/>
        </w:rPr>
        <w:t>(g) → C</w:t>
      </w:r>
      <w:r>
        <w:rPr>
          <w:rFonts w:ascii="Arial" w:hAnsi="Arial" w:cs="Arial"/>
          <w:sz w:val="20"/>
          <w:szCs w:val="20"/>
          <w:vertAlign w:val="subscript"/>
        </w:rPr>
        <w:t>2</w:t>
      </w:r>
      <w:r>
        <w:rPr>
          <w:rFonts w:ascii="Arial" w:hAnsi="Arial" w:cs="Arial"/>
        </w:rPr>
        <w:t>H</w:t>
      </w:r>
      <w:r>
        <w:rPr>
          <w:rFonts w:ascii="Arial" w:hAnsi="Arial" w:cs="Arial"/>
          <w:sz w:val="20"/>
          <w:szCs w:val="20"/>
          <w:vertAlign w:val="subscript"/>
        </w:rPr>
        <w:t>4</w:t>
      </w:r>
      <w:r>
        <w:rPr>
          <w:rFonts w:ascii="Arial" w:hAnsi="Arial" w:cs="Arial"/>
        </w:rPr>
        <w:t>(g)                                        </w:t>
      </w:r>
      <w:r>
        <w:rPr>
          <w:rFonts w:ascii="Arial" w:hAnsi="Arial" w:cs="Arial"/>
          <w:i/>
          <w:iCs/>
        </w:rPr>
        <w:t>∆H</w:t>
      </w:r>
      <w:r>
        <w:rPr>
          <w:rFonts w:ascii="Arial" w:hAnsi="Arial" w:cs="Arial"/>
          <w:i/>
          <w:iCs/>
        </w:rPr>
        <w:pict>
          <v:shape id="_x0000_i1027" type="#_x0000_t75" style="width:9pt;height:13.5pt">
            <v:imagedata r:id="rId7" o:title=""/>
          </v:shape>
        </w:pict>
      </w:r>
      <w:r>
        <w:rPr>
          <w:rFonts w:ascii="Arial" w:hAnsi="Arial" w:cs="Arial"/>
        </w:rPr>
        <w:t xml:space="preserve"> = +52 kJ mol</w:t>
      </w:r>
      <w:r>
        <w:rPr>
          <w:rFonts w:ascii="Arial" w:hAnsi="Arial" w:cs="Arial"/>
          <w:sz w:val="20"/>
          <w:szCs w:val="20"/>
          <w:vertAlign w:val="superscript"/>
        </w:rPr>
        <w:t>−1</w:t>
      </w:r>
    </w:p>
    <w:p w:rsidR="00C4677A" w:rsidRDefault="00C4677A">
      <w:pPr>
        <w:widowControl w:val="0"/>
        <w:autoSpaceDE w:val="0"/>
        <w:autoSpaceDN w:val="0"/>
        <w:adjustRightInd w:val="0"/>
        <w:spacing w:before="240" w:after="0" w:line="240" w:lineRule="auto"/>
        <w:ind w:left="1701" w:right="567"/>
        <w:rPr>
          <w:rFonts w:ascii="Arial" w:hAnsi="Arial" w:cs="Arial"/>
          <w:sz w:val="20"/>
          <w:szCs w:val="20"/>
          <w:vertAlign w:val="superscript"/>
        </w:rPr>
      </w:pPr>
      <w:r>
        <w:rPr>
          <w:rFonts w:ascii="Arial" w:hAnsi="Arial" w:cs="Arial"/>
        </w:rPr>
        <w:t>H</w:t>
      </w:r>
      <w:r>
        <w:rPr>
          <w:rFonts w:ascii="Arial" w:hAnsi="Arial" w:cs="Arial"/>
          <w:sz w:val="20"/>
          <w:szCs w:val="20"/>
          <w:vertAlign w:val="subscript"/>
        </w:rPr>
        <w:t>2</w:t>
      </w:r>
      <w:r>
        <w:rPr>
          <w:rFonts w:ascii="Arial" w:hAnsi="Arial" w:cs="Arial"/>
        </w:rPr>
        <w:t xml:space="preserve">(g) + </w:t>
      </w:r>
      <w:r>
        <w:rPr>
          <w:rFonts w:ascii="Arial" w:hAnsi="Arial" w:cs="Arial"/>
        </w:rPr>
        <w:pict>
          <v:shape id="_x0000_i1028" type="#_x0000_t75" style="width:6pt;height:13.5pt">
            <v:imagedata r:id="rId8" o:title=""/>
          </v:shape>
        </w:pict>
      </w:r>
      <w:r>
        <w:rPr>
          <w:rFonts w:ascii="Arial" w:hAnsi="Arial" w:cs="Arial"/>
        </w:rPr>
        <w:t xml:space="preserve"> O</w:t>
      </w:r>
      <w:r>
        <w:rPr>
          <w:rFonts w:ascii="Arial" w:hAnsi="Arial" w:cs="Arial"/>
          <w:sz w:val="20"/>
          <w:szCs w:val="20"/>
          <w:vertAlign w:val="subscript"/>
        </w:rPr>
        <w:t>2</w:t>
      </w:r>
      <w:r>
        <w:rPr>
          <w:rFonts w:ascii="Arial" w:hAnsi="Arial" w:cs="Arial"/>
        </w:rPr>
        <w:t>(g) → H</w:t>
      </w:r>
      <w:r>
        <w:rPr>
          <w:rFonts w:ascii="Arial" w:hAnsi="Arial" w:cs="Arial"/>
          <w:sz w:val="20"/>
          <w:szCs w:val="20"/>
          <w:vertAlign w:val="subscript"/>
        </w:rPr>
        <w:t>2</w:t>
      </w:r>
      <w:r>
        <w:rPr>
          <w:rFonts w:ascii="Arial" w:hAnsi="Arial" w:cs="Arial"/>
        </w:rPr>
        <w:t>O(g)                                         </w:t>
      </w:r>
      <w:r>
        <w:rPr>
          <w:rFonts w:ascii="Arial" w:hAnsi="Arial" w:cs="Arial"/>
          <w:i/>
          <w:iCs/>
        </w:rPr>
        <w:t>∆H</w:t>
      </w:r>
      <w:r>
        <w:rPr>
          <w:rFonts w:ascii="Arial" w:hAnsi="Arial" w:cs="Arial"/>
          <w:i/>
          <w:iCs/>
        </w:rPr>
        <w:pict>
          <v:shape id="_x0000_i1029" type="#_x0000_t75" style="width:9pt;height:13.5pt">
            <v:imagedata r:id="rId7" o:title=""/>
          </v:shape>
        </w:pict>
      </w:r>
      <w:r>
        <w:rPr>
          <w:rFonts w:ascii="Arial" w:hAnsi="Arial" w:cs="Arial"/>
        </w:rPr>
        <w:t xml:space="preserve"> = −242 kJ mol</w:t>
      </w:r>
      <w:r>
        <w:rPr>
          <w:rFonts w:ascii="Arial" w:hAnsi="Arial" w:cs="Arial"/>
          <w:sz w:val="20"/>
          <w:szCs w:val="20"/>
          <w:vertAlign w:val="superscript"/>
        </w:rPr>
        <w:t>−1</w:t>
      </w:r>
    </w:p>
    <w:p w:rsidR="00C4677A" w:rsidRDefault="00C4677A">
      <w:pPr>
        <w:widowControl w:val="0"/>
        <w:autoSpaceDE w:val="0"/>
        <w:autoSpaceDN w:val="0"/>
        <w:adjustRightInd w:val="0"/>
        <w:spacing w:before="240" w:after="0" w:line="240" w:lineRule="auto"/>
        <w:ind w:left="567" w:right="567"/>
        <w:rPr>
          <w:rFonts w:ascii="Arial" w:hAnsi="Arial" w:cs="Arial"/>
        </w:rPr>
      </w:pPr>
      <w:r>
        <w:rPr>
          <w:rFonts w:ascii="Arial" w:hAnsi="Arial" w:cs="Arial"/>
        </w:rPr>
        <w:t>The enthalpy of formation of carbon monoxide is</w:t>
      </w:r>
    </w:p>
    <w:p w:rsidR="00C4677A" w:rsidRDefault="00C4677A">
      <w:pPr>
        <w:widowControl w:val="0"/>
        <w:autoSpaceDE w:val="0"/>
        <w:autoSpaceDN w:val="0"/>
        <w:adjustRightInd w:val="0"/>
        <w:spacing w:before="240" w:after="0" w:line="240" w:lineRule="auto"/>
        <w:ind w:left="1134" w:right="567" w:hanging="567"/>
        <w:rPr>
          <w:rFonts w:ascii="Arial" w:hAnsi="Arial" w:cs="Arial"/>
          <w:sz w:val="20"/>
          <w:szCs w:val="20"/>
          <w:vertAlign w:val="superscript"/>
        </w:rPr>
      </w:pPr>
      <w:r>
        <w:rPr>
          <w:rFonts w:ascii="Arial" w:hAnsi="Arial" w:cs="Arial"/>
          <w:b/>
          <w:bCs/>
        </w:rPr>
        <w:t>A</w:t>
      </w:r>
      <w:r>
        <w:rPr>
          <w:rFonts w:ascii="Arial" w:hAnsi="Arial" w:cs="Arial"/>
        </w:rPr>
        <w:t>       −111 kJ mol</w:t>
      </w:r>
      <w:r>
        <w:rPr>
          <w:rFonts w:ascii="Arial" w:hAnsi="Arial" w:cs="Arial"/>
          <w:sz w:val="20"/>
          <w:szCs w:val="20"/>
          <w:vertAlign w:val="superscript"/>
        </w:rPr>
        <w:t>−1</w:t>
      </w:r>
    </w:p>
    <w:p w:rsidR="00C4677A" w:rsidRDefault="00C4677A">
      <w:pPr>
        <w:widowControl w:val="0"/>
        <w:autoSpaceDE w:val="0"/>
        <w:autoSpaceDN w:val="0"/>
        <w:adjustRightInd w:val="0"/>
        <w:spacing w:before="240" w:after="0" w:line="240" w:lineRule="auto"/>
        <w:ind w:left="1134" w:right="567" w:hanging="567"/>
        <w:rPr>
          <w:rFonts w:ascii="Arial" w:hAnsi="Arial" w:cs="Arial"/>
          <w:sz w:val="20"/>
          <w:szCs w:val="20"/>
          <w:vertAlign w:val="superscript"/>
        </w:rPr>
      </w:pPr>
      <w:r>
        <w:rPr>
          <w:rFonts w:ascii="Arial" w:hAnsi="Arial" w:cs="Arial"/>
          <w:b/>
          <w:bCs/>
        </w:rPr>
        <w:t>B</w:t>
      </w:r>
      <w:r>
        <w:rPr>
          <w:rFonts w:ascii="Arial" w:hAnsi="Arial" w:cs="Arial"/>
        </w:rPr>
        <w:t>       −163 kJ mol</w:t>
      </w:r>
      <w:r>
        <w:rPr>
          <w:rFonts w:ascii="Arial" w:hAnsi="Arial" w:cs="Arial"/>
          <w:sz w:val="20"/>
          <w:szCs w:val="20"/>
          <w:vertAlign w:val="superscript"/>
        </w:rPr>
        <w:t>−1</w:t>
      </w:r>
    </w:p>
    <w:p w:rsidR="00C4677A" w:rsidRDefault="00C4677A">
      <w:pPr>
        <w:widowControl w:val="0"/>
        <w:autoSpaceDE w:val="0"/>
        <w:autoSpaceDN w:val="0"/>
        <w:adjustRightInd w:val="0"/>
        <w:spacing w:before="240" w:after="0" w:line="240" w:lineRule="auto"/>
        <w:ind w:left="1134" w:right="567" w:hanging="567"/>
        <w:rPr>
          <w:rFonts w:ascii="Arial" w:hAnsi="Arial" w:cs="Arial"/>
          <w:sz w:val="20"/>
          <w:szCs w:val="20"/>
          <w:vertAlign w:val="superscript"/>
        </w:rPr>
      </w:pPr>
      <w:r>
        <w:rPr>
          <w:rFonts w:ascii="Arial" w:hAnsi="Arial" w:cs="Arial"/>
          <w:b/>
          <w:bCs/>
        </w:rPr>
        <w:t>C</w:t>
      </w:r>
      <w:r>
        <w:rPr>
          <w:rFonts w:ascii="Arial" w:hAnsi="Arial" w:cs="Arial"/>
        </w:rPr>
        <w:t>       −222 kJ mol</w:t>
      </w:r>
      <w:r>
        <w:rPr>
          <w:rFonts w:ascii="Arial" w:hAnsi="Arial" w:cs="Arial"/>
          <w:sz w:val="20"/>
          <w:szCs w:val="20"/>
          <w:vertAlign w:val="superscript"/>
        </w:rPr>
        <w:t>−1</w:t>
      </w:r>
    </w:p>
    <w:p w:rsidR="00C4677A" w:rsidRDefault="00C4677A">
      <w:pPr>
        <w:widowControl w:val="0"/>
        <w:autoSpaceDE w:val="0"/>
        <w:autoSpaceDN w:val="0"/>
        <w:adjustRightInd w:val="0"/>
        <w:spacing w:before="240" w:after="0" w:line="240" w:lineRule="auto"/>
        <w:ind w:left="1134" w:right="567" w:hanging="567"/>
        <w:rPr>
          <w:rFonts w:ascii="Arial" w:hAnsi="Arial" w:cs="Arial"/>
          <w:sz w:val="20"/>
          <w:szCs w:val="20"/>
          <w:vertAlign w:val="superscript"/>
        </w:rPr>
      </w:pPr>
      <w:r>
        <w:rPr>
          <w:rFonts w:ascii="Arial" w:hAnsi="Arial" w:cs="Arial"/>
          <w:b/>
          <w:bCs/>
        </w:rPr>
        <w:t>D</w:t>
      </w:r>
      <w:r>
        <w:rPr>
          <w:rFonts w:ascii="Arial" w:hAnsi="Arial" w:cs="Arial"/>
        </w:rPr>
        <w:t>       -464 kJ mol</w:t>
      </w:r>
      <w:r>
        <w:rPr>
          <w:rFonts w:ascii="Arial" w:hAnsi="Arial" w:cs="Arial"/>
          <w:sz w:val="20"/>
          <w:szCs w:val="20"/>
          <w:vertAlign w:val="superscript"/>
        </w:rPr>
        <w:t>−1</w:t>
      </w:r>
    </w:p>
    <w:p w:rsidR="00C4677A" w:rsidRPr="00296E36" w:rsidRDefault="00296E36" w:rsidP="00296E36">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Q4.</w:t>
      </w:r>
      <w:r w:rsidR="00C4677A">
        <w:rPr>
          <w:rFonts w:ascii="Arial" w:hAnsi="Arial" w:cs="Arial"/>
        </w:rPr>
        <w:t>The table shows the standard enthalpy of formation, Δ</w:t>
      </w:r>
      <w:r w:rsidR="00C4677A">
        <w:rPr>
          <w:rFonts w:ascii="Arial" w:hAnsi="Arial" w:cs="Arial"/>
          <w:sz w:val="20"/>
          <w:szCs w:val="20"/>
          <w:vertAlign w:val="subscript"/>
        </w:rPr>
        <w:t>f</w:t>
      </w:r>
      <w:r w:rsidR="00C4677A">
        <w:rPr>
          <w:rFonts w:ascii="Times New Roman" w:hAnsi="Times New Roman"/>
          <w:i/>
          <w:iCs/>
          <w:sz w:val="26"/>
          <w:szCs w:val="26"/>
        </w:rPr>
        <w:t>H</w:t>
      </w:r>
      <w:r w:rsidR="00C4677A">
        <w:rPr>
          <w:rFonts w:ascii="Arial" w:hAnsi="Arial" w:cs="Arial"/>
          <w:sz w:val="20"/>
          <w:szCs w:val="20"/>
          <w:vertAlign w:val="superscript"/>
        </w:rPr>
        <w:t>θ</w:t>
      </w:r>
      <w:r w:rsidR="00C4677A">
        <w:rPr>
          <w:rFonts w:ascii="Arial" w:hAnsi="Arial" w:cs="Arial"/>
        </w:rPr>
        <w:t>, for some of the substances in the reaction</w:t>
      </w:r>
    </w:p>
    <w:p w:rsidR="00C4677A" w:rsidRDefault="00C4677A">
      <w:pPr>
        <w:widowControl w:val="0"/>
        <w:autoSpaceDE w:val="0"/>
        <w:autoSpaceDN w:val="0"/>
        <w:adjustRightInd w:val="0"/>
        <w:spacing w:before="240" w:after="0" w:line="240" w:lineRule="auto"/>
        <w:jc w:val="center"/>
        <w:rPr>
          <w:rFonts w:ascii="Arial" w:hAnsi="Arial" w:cs="Arial"/>
        </w:rPr>
      </w:pPr>
      <w:r>
        <w:rPr>
          <w:rFonts w:ascii="Arial" w:hAnsi="Arial" w:cs="Arial"/>
        </w:rPr>
        <w:t>C</w:t>
      </w:r>
      <w:r>
        <w:rPr>
          <w:rFonts w:ascii="Arial" w:hAnsi="Arial" w:cs="Arial"/>
          <w:sz w:val="20"/>
          <w:szCs w:val="20"/>
          <w:vertAlign w:val="subscript"/>
        </w:rPr>
        <w:t>2</w:t>
      </w:r>
      <w:r>
        <w:rPr>
          <w:rFonts w:ascii="Arial" w:hAnsi="Arial" w:cs="Arial"/>
        </w:rPr>
        <w:t>H</w:t>
      </w:r>
      <w:r>
        <w:rPr>
          <w:rFonts w:ascii="Arial" w:hAnsi="Arial" w:cs="Arial"/>
          <w:sz w:val="20"/>
          <w:szCs w:val="20"/>
          <w:vertAlign w:val="subscript"/>
        </w:rPr>
        <w:t>6</w:t>
      </w:r>
      <w:r>
        <w:rPr>
          <w:rFonts w:ascii="Arial" w:hAnsi="Arial" w:cs="Arial"/>
        </w:rPr>
        <w:t>(g) + 6F</w:t>
      </w:r>
      <w:r>
        <w:rPr>
          <w:rFonts w:ascii="Arial" w:hAnsi="Arial" w:cs="Arial"/>
          <w:sz w:val="20"/>
          <w:szCs w:val="20"/>
          <w:vertAlign w:val="subscript"/>
        </w:rPr>
        <w:t>2</w:t>
      </w:r>
      <w:r>
        <w:rPr>
          <w:rFonts w:ascii="Arial" w:hAnsi="Arial" w:cs="Arial"/>
        </w:rPr>
        <w:t xml:space="preserve">(g) </w:t>
      </w:r>
      <w:r>
        <w:rPr>
          <w:rFonts w:ascii="Cambria Math" w:hAnsi="Cambria Math" w:cs="Cambria Math"/>
        </w:rPr>
        <w:t>⟶</w:t>
      </w:r>
      <w:r>
        <w:rPr>
          <w:rFonts w:ascii="Arial" w:hAnsi="Arial" w:cs="Arial"/>
        </w:rPr>
        <w:t xml:space="preserve"> C</w:t>
      </w:r>
      <w:r>
        <w:rPr>
          <w:rFonts w:ascii="Arial" w:hAnsi="Arial" w:cs="Arial"/>
          <w:sz w:val="20"/>
          <w:szCs w:val="20"/>
          <w:vertAlign w:val="subscript"/>
        </w:rPr>
        <w:t>2</w:t>
      </w:r>
      <w:r>
        <w:rPr>
          <w:rFonts w:ascii="Arial" w:hAnsi="Arial" w:cs="Arial"/>
        </w:rPr>
        <w:t>F</w:t>
      </w:r>
      <w:r>
        <w:rPr>
          <w:rFonts w:ascii="Arial" w:hAnsi="Arial" w:cs="Arial"/>
          <w:sz w:val="20"/>
          <w:szCs w:val="20"/>
          <w:vertAlign w:val="subscript"/>
        </w:rPr>
        <w:t>6</w:t>
      </w:r>
      <w:r>
        <w:rPr>
          <w:rFonts w:ascii="Arial" w:hAnsi="Arial" w:cs="Arial"/>
        </w:rPr>
        <w:t>(g) + 6HF(g)      Δ</w:t>
      </w:r>
      <w:r>
        <w:rPr>
          <w:rFonts w:ascii="Times New Roman" w:hAnsi="Times New Roman"/>
          <w:i/>
          <w:iCs/>
          <w:sz w:val="26"/>
          <w:szCs w:val="26"/>
        </w:rPr>
        <w:t>H</w:t>
      </w:r>
      <w:r>
        <w:rPr>
          <w:rFonts w:ascii="Arial" w:hAnsi="Arial" w:cs="Arial"/>
          <w:sz w:val="20"/>
          <w:szCs w:val="20"/>
          <w:vertAlign w:val="superscript"/>
        </w:rPr>
        <w:t>θ</w:t>
      </w:r>
      <w:r>
        <w:rPr>
          <w:rFonts w:ascii="Arial" w:hAnsi="Arial" w:cs="Arial"/>
        </w:rPr>
        <w:t xml:space="preserve"> = −2898 kJ mol−1</w:t>
      </w:r>
    </w:p>
    <w:p w:rsidR="00C4677A" w:rsidRDefault="00C4677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3672"/>
        <w:gridCol w:w="1530"/>
        <w:gridCol w:w="1530"/>
      </w:tblGrid>
      <w:tr w:rsidR="00C4677A" w:rsidRPr="00C3332C">
        <w:tblPrEx>
          <w:tblCellMar>
            <w:top w:w="0" w:type="dxa"/>
            <w:bottom w:w="0" w:type="dxa"/>
          </w:tblCellMar>
        </w:tblPrEx>
        <w:tc>
          <w:tcPr>
            <w:tcW w:w="3672" w:type="dxa"/>
            <w:tcBorders>
              <w:top w:val="nil"/>
              <w:left w:val="nil"/>
              <w:bottom w:val="nil"/>
              <w:right w:val="nil"/>
            </w:tcBorders>
          </w:tcPr>
          <w:p w:rsidR="00C4677A" w:rsidRPr="00C3332C" w:rsidRDefault="00C4677A">
            <w:pPr>
              <w:widowControl w:val="0"/>
              <w:autoSpaceDE w:val="0"/>
              <w:autoSpaceDN w:val="0"/>
              <w:adjustRightInd w:val="0"/>
              <w:spacing w:before="90" w:after="90" w:line="240" w:lineRule="auto"/>
              <w:ind w:left="45" w:right="45"/>
              <w:rPr>
                <w:rFonts w:ascii="Arial" w:hAnsi="Arial" w:cs="Arial"/>
              </w:rPr>
            </w:pPr>
            <w:r w:rsidRPr="00C3332C">
              <w:rPr>
                <w:rFonts w:ascii="Arial" w:hAnsi="Arial" w:cs="Arial"/>
              </w:rPr>
              <w:t> </w:t>
            </w:r>
          </w:p>
        </w:tc>
        <w:tc>
          <w:tcPr>
            <w:tcW w:w="1530"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C</w:t>
            </w:r>
            <w:r w:rsidRPr="00C3332C">
              <w:rPr>
                <w:rFonts w:ascii="Arial" w:hAnsi="Arial" w:cs="Arial"/>
                <w:sz w:val="20"/>
                <w:szCs w:val="20"/>
                <w:vertAlign w:val="subscript"/>
              </w:rPr>
              <w:t>2</w:t>
            </w:r>
            <w:r w:rsidRPr="00C3332C">
              <w:rPr>
                <w:rFonts w:ascii="Arial" w:hAnsi="Arial" w:cs="Arial"/>
              </w:rPr>
              <w:t>H</w:t>
            </w:r>
            <w:r w:rsidRPr="00C3332C">
              <w:rPr>
                <w:rFonts w:ascii="Arial" w:hAnsi="Arial" w:cs="Arial"/>
                <w:sz w:val="20"/>
                <w:szCs w:val="20"/>
                <w:vertAlign w:val="subscript"/>
              </w:rPr>
              <w:t>6</w:t>
            </w:r>
            <w:r w:rsidRPr="00C3332C">
              <w:rPr>
                <w:rFonts w:ascii="Arial" w:hAnsi="Arial" w:cs="Arial"/>
              </w:rPr>
              <w:t>(g)</w:t>
            </w:r>
          </w:p>
        </w:tc>
        <w:tc>
          <w:tcPr>
            <w:tcW w:w="1530"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C</w:t>
            </w:r>
            <w:r w:rsidRPr="00C3332C">
              <w:rPr>
                <w:rFonts w:ascii="Arial" w:hAnsi="Arial" w:cs="Arial"/>
                <w:sz w:val="20"/>
                <w:szCs w:val="20"/>
                <w:vertAlign w:val="subscript"/>
              </w:rPr>
              <w:t>2</w:t>
            </w:r>
            <w:r w:rsidRPr="00C3332C">
              <w:rPr>
                <w:rFonts w:ascii="Arial" w:hAnsi="Arial" w:cs="Arial"/>
              </w:rPr>
              <w:t>F</w:t>
            </w:r>
            <w:r w:rsidRPr="00C3332C">
              <w:rPr>
                <w:rFonts w:ascii="Arial" w:hAnsi="Arial" w:cs="Arial"/>
                <w:sz w:val="20"/>
                <w:szCs w:val="20"/>
                <w:vertAlign w:val="subscript"/>
              </w:rPr>
              <w:t>6</w:t>
            </w:r>
            <w:r w:rsidRPr="00C3332C">
              <w:rPr>
                <w:rFonts w:ascii="Arial" w:hAnsi="Arial" w:cs="Arial"/>
              </w:rPr>
              <w:t>(g)</w:t>
            </w:r>
          </w:p>
        </w:tc>
      </w:tr>
      <w:tr w:rsidR="00C4677A" w:rsidRPr="00C3332C">
        <w:tblPrEx>
          <w:tblCellMar>
            <w:top w:w="0" w:type="dxa"/>
            <w:bottom w:w="0" w:type="dxa"/>
          </w:tblCellMar>
        </w:tblPrEx>
        <w:tc>
          <w:tcPr>
            <w:tcW w:w="3672" w:type="dxa"/>
            <w:tcBorders>
              <w:top w:val="single" w:sz="6" w:space="0" w:color="000000"/>
              <w:left w:val="single" w:sz="6" w:space="0" w:color="000000"/>
              <w:bottom w:val="single" w:sz="6" w:space="0" w:color="000000"/>
              <w:right w:val="single" w:sz="6" w:space="0" w:color="000000"/>
            </w:tcBorders>
          </w:tcPr>
          <w:p w:rsidR="00C4677A" w:rsidRPr="00C3332C" w:rsidRDefault="00C4677A">
            <w:pPr>
              <w:widowControl w:val="0"/>
              <w:autoSpaceDE w:val="0"/>
              <w:autoSpaceDN w:val="0"/>
              <w:adjustRightInd w:val="0"/>
              <w:spacing w:before="90" w:after="90" w:line="240" w:lineRule="auto"/>
              <w:ind w:left="45" w:right="45"/>
              <w:rPr>
                <w:rFonts w:ascii="Arial" w:hAnsi="Arial" w:cs="Arial"/>
                <w:sz w:val="20"/>
                <w:szCs w:val="20"/>
                <w:vertAlign w:val="superscript"/>
              </w:rPr>
            </w:pPr>
            <w:r w:rsidRPr="00C3332C">
              <w:rPr>
                <w:rFonts w:ascii="Arial" w:hAnsi="Arial" w:cs="Arial"/>
              </w:rPr>
              <w:t>Δ</w:t>
            </w:r>
            <w:r w:rsidRPr="00C3332C">
              <w:rPr>
                <w:rFonts w:ascii="Arial" w:hAnsi="Arial" w:cs="Arial"/>
                <w:sz w:val="20"/>
                <w:szCs w:val="20"/>
                <w:vertAlign w:val="subscript"/>
              </w:rPr>
              <w:t>f</w:t>
            </w:r>
            <w:r w:rsidRPr="00C3332C">
              <w:rPr>
                <w:rFonts w:ascii="Times New Roman" w:hAnsi="Times New Roman"/>
                <w:i/>
                <w:iCs/>
                <w:sz w:val="26"/>
                <w:szCs w:val="26"/>
              </w:rPr>
              <w:t>H</w:t>
            </w:r>
            <w:r w:rsidRPr="00C3332C">
              <w:rPr>
                <w:rFonts w:ascii="Arial" w:hAnsi="Arial" w:cs="Arial"/>
                <w:sz w:val="20"/>
                <w:szCs w:val="20"/>
                <w:vertAlign w:val="superscript"/>
              </w:rPr>
              <w:t>θ</w:t>
            </w:r>
            <w:r w:rsidRPr="00C3332C">
              <w:rPr>
                <w:rFonts w:ascii="Arial" w:hAnsi="Arial" w:cs="Arial"/>
              </w:rPr>
              <w:t xml:space="preserve"> /kJ mol</w:t>
            </w:r>
            <w:r w:rsidRPr="00C3332C">
              <w:rPr>
                <w:rFonts w:ascii="Arial" w:hAnsi="Arial" w:cs="Arial"/>
                <w:sz w:val="20"/>
                <w:szCs w:val="20"/>
                <w:vertAlign w:val="superscript"/>
              </w:rPr>
              <w:t>−1</w:t>
            </w:r>
          </w:p>
        </w:tc>
        <w:tc>
          <w:tcPr>
            <w:tcW w:w="1530"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−84</w:t>
            </w:r>
          </w:p>
        </w:tc>
        <w:tc>
          <w:tcPr>
            <w:tcW w:w="1530"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−1344</w:t>
            </w:r>
          </w:p>
        </w:tc>
      </w:tr>
    </w:tbl>
    <w:p w:rsidR="00C4677A" w:rsidRDefault="00C4677A" w:rsidP="00296E36">
      <w:pPr>
        <w:widowControl w:val="0"/>
        <w:autoSpaceDE w:val="0"/>
        <w:autoSpaceDN w:val="0"/>
        <w:adjustRightInd w:val="0"/>
        <w:spacing w:before="240" w:after="0" w:line="240" w:lineRule="auto"/>
        <w:ind w:left="567" w:right="567"/>
        <w:rPr>
          <w:rFonts w:ascii="Arial" w:hAnsi="Arial" w:cs="Arial"/>
        </w:rPr>
      </w:pPr>
      <w:r>
        <w:rPr>
          <w:rFonts w:ascii="Arial" w:hAnsi="Arial" w:cs="Arial"/>
        </w:rPr>
        <w:t>What is the standard enthalpy of formation, in kJ mol</w:t>
      </w:r>
      <w:r>
        <w:rPr>
          <w:rFonts w:ascii="Arial" w:hAnsi="Arial" w:cs="Arial"/>
          <w:sz w:val="20"/>
          <w:szCs w:val="20"/>
          <w:vertAlign w:val="superscript"/>
        </w:rPr>
        <w:t>−1</w:t>
      </w:r>
      <w:r w:rsidR="00296E36">
        <w:rPr>
          <w:rFonts w:ascii="Arial" w:hAnsi="Arial" w:cs="Arial"/>
        </w:rPr>
        <w:t>, for HF(g)?</w:t>
      </w:r>
    </w:p>
    <w:tbl>
      <w:tblPr>
        <w:tblW w:w="0" w:type="auto"/>
        <w:tblInd w:w="585" w:type="dxa"/>
        <w:tblLayout w:type="fixed"/>
        <w:tblCellMar>
          <w:left w:w="15" w:type="dxa"/>
          <w:right w:w="15" w:type="dxa"/>
        </w:tblCellMar>
        <w:tblLook w:val="0000" w:firstRow="0" w:lastRow="0" w:firstColumn="0" w:lastColumn="0" w:noHBand="0" w:noVBand="0"/>
      </w:tblPr>
      <w:tblGrid>
        <w:gridCol w:w="918"/>
        <w:gridCol w:w="1224"/>
        <w:gridCol w:w="918"/>
      </w:tblGrid>
      <w:tr w:rsidR="00C4677A" w:rsidRPr="00C3332C">
        <w:tblPrEx>
          <w:tblCellMar>
            <w:top w:w="0" w:type="dxa"/>
            <w:bottom w:w="0" w:type="dxa"/>
          </w:tblCellMar>
        </w:tblPrEx>
        <w:tc>
          <w:tcPr>
            <w:tcW w:w="918"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A</w:t>
            </w:r>
          </w:p>
        </w:tc>
        <w:tc>
          <w:tcPr>
            <w:tcW w:w="1224"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rPr>
                <w:rFonts w:ascii="Arial" w:hAnsi="Arial" w:cs="Arial"/>
              </w:rPr>
            </w:pPr>
            <w:r w:rsidRPr="00C3332C">
              <w:rPr>
                <w:rFonts w:ascii="Arial" w:hAnsi="Arial" w:cs="Arial"/>
              </w:rPr>
              <w:t>−1638</w:t>
            </w:r>
          </w:p>
        </w:tc>
        <w:tc>
          <w:tcPr>
            <w:tcW w:w="918"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p>
        </w:tc>
      </w:tr>
      <w:tr w:rsidR="00C4677A" w:rsidRPr="00C3332C">
        <w:tblPrEx>
          <w:tblCellMar>
            <w:top w:w="0" w:type="dxa"/>
            <w:bottom w:w="0" w:type="dxa"/>
          </w:tblCellMar>
        </w:tblPrEx>
        <w:tc>
          <w:tcPr>
            <w:tcW w:w="918"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B</w:t>
            </w:r>
          </w:p>
        </w:tc>
        <w:tc>
          <w:tcPr>
            <w:tcW w:w="1224"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rPr>
                <w:rFonts w:ascii="Arial" w:hAnsi="Arial" w:cs="Arial"/>
              </w:rPr>
            </w:pPr>
            <w:r w:rsidRPr="00C3332C">
              <w:rPr>
                <w:rFonts w:ascii="Arial" w:hAnsi="Arial" w:cs="Arial"/>
              </w:rPr>
              <w:t>−273</w:t>
            </w:r>
          </w:p>
        </w:tc>
        <w:tc>
          <w:tcPr>
            <w:tcW w:w="918"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p>
        </w:tc>
      </w:tr>
      <w:tr w:rsidR="00C4677A" w:rsidRPr="00C3332C">
        <w:tblPrEx>
          <w:tblCellMar>
            <w:top w:w="0" w:type="dxa"/>
            <w:bottom w:w="0" w:type="dxa"/>
          </w:tblCellMar>
        </w:tblPrEx>
        <w:tc>
          <w:tcPr>
            <w:tcW w:w="918"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C</w:t>
            </w:r>
          </w:p>
        </w:tc>
        <w:tc>
          <w:tcPr>
            <w:tcW w:w="1224"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rPr>
                <w:rFonts w:ascii="Arial" w:hAnsi="Arial" w:cs="Arial"/>
              </w:rPr>
            </w:pPr>
            <w:r w:rsidRPr="00C3332C">
              <w:rPr>
                <w:rFonts w:ascii="Arial" w:hAnsi="Arial" w:cs="Arial"/>
              </w:rPr>
              <w:t>+273</w:t>
            </w:r>
          </w:p>
        </w:tc>
        <w:tc>
          <w:tcPr>
            <w:tcW w:w="918"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p>
        </w:tc>
      </w:tr>
      <w:tr w:rsidR="00C4677A" w:rsidRPr="00C3332C">
        <w:tblPrEx>
          <w:tblCellMar>
            <w:top w:w="0" w:type="dxa"/>
            <w:bottom w:w="0" w:type="dxa"/>
          </w:tblCellMar>
        </w:tblPrEx>
        <w:tc>
          <w:tcPr>
            <w:tcW w:w="918"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D</w:t>
            </w:r>
          </w:p>
        </w:tc>
        <w:tc>
          <w:tcPr>
            <w:tcW w:w="1224"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rPr>
                <w:rFonts w:ascii="Arial" w:hAnsi="Arial" w:cs="Arial"/>
              </w:rPr>
            </w:pPr>
            <w:r w:rsidRPr="00C3332C">
              <w:rPr>
                <w:rFonts w:ascii="Arial" w:hAnsi="Arial" w:cs="Arial"/>
              </w:rPr>
              <w:t>+1638</w:t>
            </w:r>
          </w:p>
        </w:tc>
        <w:tc>
          <w:tcPr>
            <w:tcW w:w="918"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p>
        </w:tc>
      </w:tr>
    </w:tbl>
    <w:p w:rsidR="00C4677A" w:rsidRPr="00296E36" w:rsidRDefault="00296E36" w:rsidP="00296E3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Q5. </w:t>
      </w:r>
      <w:r w:rsidR="00C4677A">
        <w:rPr>
          <w:rFonts w:ascii="Arial" w:hAnsi="Arial" w:cs="Arial"/>
        </w:rPr>
        <w:t>What is the temperature rise, in K, when 504 J of heat energy are absorbed by 0.110 kg of solid iron?</w:t>
      </w:r>
      <w:r>
        <w:rPr>
          <w:rFonts w:ascii="Arial" w:hAnsi="Arial" w:cs="Arial"/>
          <w:b/>
          <w:bCs/>
          <w:color w:val="000000"/>
          <w:sz w:val="27"/>
          <w:szCs w:val="27"/>
        </w:rPr>
        <w:t xml:space="preserve"> </w:t>
      </w:r>
      <w:r w:rsidR="00C4677A">
        <w:rPr>
          <w:rFonts w:ascii="Arial" w:hAnsi="Arial" w:cs="Arial"/>
        </w:rPr>
        <w:t>Specific heat capacity of iron = 0.448 J K</w:t>
      </w:r>
      <w:r w:rsidR="00C4677A">
        <w:rPr>
          <w:rFonts w:ascii="Arial" w:hAnsi="Arial" w:cs="Arial"/>
          <w:sz w:val="20"/>
          <w:szCs w:val="20"/>
          <w:vertAlign w:val="superscript"/>
        </w:rPr>
        <w:t>−1</w:t>
      </w:r>
      <w:r w:rsidR="00C4677A">
        <w:rPr>
          <w:rFonts w:ascii="Arial" w:hAnsi="Arial" w:cs="Arial"/>
        </w:rPr>
        <w:t xml:space="preserve"> g</w:t>
      </w:r>
      <w:r w:rsidR="00C4677A">
        <w:rPr>
          <w:rFonts w:ascii="Arial" w:hAnsi="Arial" w:cs="Arial"/>
          <w:sz w:val="20"/>
          <w:szCs w:val="20"/>
          <w:vertAlign w:val="superscript"/>
        </w:rPr>
        <w:t>−1</w:t>
      </w:r>
    </w:p>
    <w:tbl>
      <w:tblPr>
        <w:tblW w:w="0" w:type="auto"/>
        <w:tblInd w:w="585" w:type="dxa"/>
        <w:tblLayout w:type="fixed"/>
        <w:tblCellMar>
          <w:left w:w="15" w:type="dxa"/>
          <w:right w:w="15" w:type="dxa"/>
        </w:tblCellMar>
        <w:tblLook w:val="0000" w:firstRow="0" w:lastRow="0" w:firstColumn="0" w:lastColumn="0" w:noHBand="0" w:noVBand="0"/>
      </w:tblPr>
      <w:tblGrid>
        <w:gridCol w:w="918"/>
        <w:gridCol w:w="1224"/>
        <w:gridCol w:w="918"/>
      </w:tblGrid>
      <w:tr w:rsidR="00C4677A" w:rsidRPr="00C3332C">
        <w:tblPrEx>
          <w:tblCellMar>
            <w:top w:w="0" w:type="dxa"/>
            <w:bottom w:w="0" w:type="dxa"/>
          </w:tblCellMar>
        </w:tblPrEx>
        <w:tc>
          <w:tcPr>
            <w:tcW w:w="918"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A</w:t>
            </w:r>
          </w:p>
        </w:tc>
        <w:tc>
          <w:tcPr>
            <w:tcW w:w="1224"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rPr>
                <w:rFonts w:ascii="Arial" w:hAnsi="Arial" w:cs="Arial"/>
                <w:sz w:val="20"/>
                <w:szCs w:val="20"/>
                <w:vertAlign w:val="superscript"/>
              </w:rPr>
            </w:pPr>
            <w:r w:rsidRPr="00C3332C">
              <w:rPr>
                <w:rFonts w:ascii="Arial" w:hAnsi="Arial" w:cs="Arial"/>
              </w:rPr>
              <w:t>9.78 × 10</w:t>
            </w:r>
            <w:r w:rsidRPr="00C3332C">
              <w:rPr>
                <w:rFonts w:ascii="Arial" w:hAnsi="Arial" w:cs="Arial"/>
                <w:sz w:val="20"/>
                <w:szCs w:val="20"/>
                <w:vertAlign w:val="superscript"/>
              </w:rPr>
              <w:t>−2</w:t>
            </w:r>
          </w:p>
        </w:tc>
        <w:tc>
          <w:tcPr>
            <w:tcW w:w="918"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sz w:val="20"/>
                <w:szCs w:val="20"/>
                <w:vertAlign w:val="superscript"/>
              </w:rPr>
            </w:pPr>
          </w:p>
        </w:tc>
      </w:tr>
      <w:tr w:rsidR="00C4677A" w:rsidRPr="00C3332C">
        <w:tblPrEx>
          <w:tblCellMar>
            <w:top w:w="0" w:type="dxa"/>
            <w:bottom w:w="0" w:type="dxa"/>
          </w:tblCellMar>
        </w:tblPrEx>
        <w:tc>
          <w:tcPr>
            <w:tcW w:w="918"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B</w:t>
            </w:r>
          </w:p>
        </w:tc>
        <w:tc>
          <w:tcPr>
            <w:tcW w:w="1224"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rPr>
                <w:rFonts w:ascii="Arial" w:hAnsi="Arial" w:cs="Arial"/>
                <w:sz w:val="20"/>
                <w:szCs w:val="20"/>
                <w:vertAlign w:val="superscript"/>
              </w:rPr>
            </w:pPr>
            <w:r w:rsidRPr="00C3332C">
              <w:rPr>
                <w:rFonts w:ascii="Arial" w:hAnsi="Arial" w:cs="Arial"/>
              </w:rPr>
              <w:t>1.02 × 10</w:t>
            </w:r>
            <w:r w:rsidRPr="00C3332C">
              <w:rPr>
                <w:rFonts w:ascii="Arial" w:hAnsi="Arial" w:cs="Arial"/>
                <w:sz w:val="20"/>
                <w:szCs w:val="20"/>
                <w:vertAlign w:val="superscript"/>
              </w:rPr>
              <w:t>1</w:t>
            </w:r>
          </w:p>
        </w:tc>
        <w:tc>
          <w:tcPr>
            <w:tcW w:w="918"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sz w:val="20"/>
                <w:szCs w:val="20"/>
                <w:vertAlign w:val="superscript"/>
              </w:rPr>
            </w:pPr>
          </w:p>
        </w:tc>
      </w:tr>
      <w:tr w:rsidR="00C4677A" w:rsidRPr="00C3332C">
        <w:tblPrEx>
          <w:tblCellMar>
            <w:top w:w="0" w:type="dxa"/>
            <w:bottom w:w="0" w:type="dxa"/>
          </w:tblCellMar>
        </w:tblPrEx>
        <w:tc>
          <w:tcPr>
            <w:tcW w:w="918"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C</w:t>
            </w:r>
          </w:p>
        </w:tc>
        <w:tc>
          <w:tcPr>
            <w:tcW w:w="1224"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rPr>
                <w:rFonts w:ascii="Arial" w:hAnsi="Arial" w:cs="Arial"/>
                <w:sz w:val="20"/>
                <w:szCs w:val="20"/>
                <w:vertAlign w:val="superscript"/>
              </w:rPr>
            </w:pPr>
            <w:r w:rsidRPr="00C3332C">
              <w:rPr>
                <w:rFonts w:ascii="Arial" w:hAnsi="Arial" w:cs="Arial"/>
              </w:rPr>
              <w:t>2.83 × 10</w:t>
            </w:r>
            <w:r w:rsidRPr="00C3332C">
              <w:rPr>
                <w:rFonts w:ascii="Arial" w:hAnsi="Arial" w:cs="Arial"/>
                <w:sz w:val="20"/>
                <w:szCs w:val="20"/>
                <w:vertAlign w:val="superscript"/>
              </w:rPr>
              <w:t>2</w:t>
            </w:r>
          </w:p>
        </w:tc>
        <w:tc>
          <w:tcPr>
            <w:tcW w:w="918"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sz w:val="20"/>
                <w:szCs w:val="20"/>
                <w:vertAlign w:val="superscript"/>
              </w:rPr>
            </w:pPr>
          </w:p>
        </w:tc>
      </w:tr>
      <w:tr w:rsidR="00C4677A" w:rsidRPr="00C3332C">
        <w:tblPrEx>
          <w:tblCellMar>
            <w:top w:w="0" w:type="dxa"/>
            <w:bottom w:w="0" w:type="dxa"/>
          </w:tblCellMar>
        </w:tblPrEx>
        <w:tc>
          <w:tcPr>
            <w:tcW w:w="918"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D</w:t>
            </w:r>
          </w:p>
        </w:tc>
        <w:tc>
          <w:tcPr>
            <w:tcW w:w="1224"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rPr>
                <w:rFonts w:ascii="Arial" w:hAnsi="Arial" w:cs="Arial"/>
                <w:sz w:val="20"/>
                <w:szCs w:val="20"/>
                <w:vertAlign w:val="superscript"/>
              </w:rPr>
            </w:pPr>
            <w:r w:rsidRPr="00C3332C">
              <w:rPr>
                <w:rFonts w:ascii="Arial" w:hAnsi="Arial" w:cs="Arial"/>
              </w:rPr>
              <w:t>1.02 × 10</w:t>
            </w:r>
            <w:r w:rsidRPr="00C3332C">
              <w:rPr>
                <w:rFonts w:ascii="Arial" w:hAnsi="Arial" w:cs="Arial"/>
                <w:sz w:val="20"/>
                <w:szCs w:val="20"/>
                <w:vertAlign w:val="superscript"/>
              </w:rPr>
              <w:t>4</w:t>
            </w:r>
          </w:p>
        </w:tc>
        <w:tc>
          <w:tcPr>
            <w:tcW w:w="918" w:type="dxa"/>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sz w:val="20"/>
                <w:szCs w:val="20"/>
                <w:vertAlign w:val="superscript"/>
              </w:rPr>
            </w:pPr>
          </w:p>
        </w:tc>
      </w:tr>
    </w:tbl>
    <w:p w:rsidR="00C4677A" w:rsidRPr="00296E36" w:rsidRDefault="00C4677A" w:rsidP="00296E36">
      <w:pPr>
        <w:widowControl w:val="0"/>
        <w:autoSpaceDE w:val="0"/>
        <w:autoSpaceDN w:val="0"/>
        <w:adjustRightInd w:val="0"/>
        <w:spacing w:before="120" w:after="45" w:line="240" w:lineRule="auto"/>
        <w:ind w:left="150" w:right="45"/>
        <w:rPr>
          <w:rFonts w:ascii="Arial" w:hAnsi="Arial" w:cs="Arial"/>
          <w:b/>
          <w:bCs/>
          <w:color w:val="000000"/>
          <w:sz w:val="27"/>
          <w:szCs w:val="27"/>
        </w:rPr>
      </w:pPr>
      <w:r>
        <w:rPr>
          <w:rFonts w:ascii="Arial" w:hAnsi="Arial" w:cs="Arial"/>
          <w:b/>
          <w:bCs/>
          <w:color w:val="000000"/>
          <w:sz w:val="27"/>
          <w:szCs w:val="27"/>
        </w:rPr>
        <w:t>Q6.</w:t>
      </w:r>
      <w:r w:rsidR="00296E36">
        <w:rPr>
          <w:rFonts w:ascii="Arial" w:hAnsi="Arial" w:cs="Arial"/>
          <w:b/>
          <w:bCs/>
          <w:color w:val="000000"/>
          <w:sz w:val="27"/>
          <w:szCs w:val="27"/>
        </w:rPr>
        <w:t xml:space="preserve"> </w:t>
      </w:r>
      <w:r>
        <w:rPr>
          <w:rFonts w:ascii="Arial" w:hAnsi="Arial" w:cs="Arial"/>
        </w:rPr>
        <w:t>The table contains some bond enthalpy data.</w:t>
      </w:r>
    </w:p>
    <w:p w:rsidR="00C4677A" w:rsidRDefault="00C4677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708" w:type="dxa"/>
        <w:tblLayout w:type="fixed"/>
        <w:tblCellMar>
          <w:left w:w="75" w:type="dxa"/>
          <w:right w:w="75" w:type="dxa"/>
        </w:tblCellMar>
        <w:tblLook w:val="0000" w:firstRow="0" w:lastRow="0" w:firstColumn="0" w:lastColumn="0" w:noHBand="0" w:noVBand="0"/>
      </w:tblPr>
      <w:tblGrid>
        <w:gridCol w:w="3400"/>
        <w:gridCol w:w="1400"/>
        <w:gridCol w:w="1400"/>
        <w:gridCol w:w="1400"/>
      </w:tblGrid>
      <w:tr w:rsidR="00C4677A" w:rsidRPr="00C3332C">
        <w:tblPrEx>
          <w:tblCellMar>
            <w:top w:w="0" w:type="dxa"/>
            <w:bottom w:w="0" w:type="dxa"/>
          </w:tblCellMar>
        </w:tblPrEx>
        <w:tc>
          <w:tcPr>
            <w:tcW w:w="3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C4677A" w:rsidRPr="00C3332C" w:rsidRDefault="00C4677A">
            <w:pPr>
              <w:widowControl w:val="0"/>
              <w:autoSpaceDE w:val="0"/>
              <w:autoSpaceDN w:val="0"/>
              <w:adjustRightInd w:val="0"/>
              <w:spacing w:before="120" w:after="120" w:line="240" w:lineRule="auto"/>
              <w:rPr>
                <w:rFonts w:ascii="Arial" w:hAnsi="Arial" w:cs="Arial"/>
                <w:b/>
                <w:bCs/>
              </w:rPr>
            </w:pPr>
            <w:r w:rsidRPr="00C3332C">
              <w:rPr>
                <w:rFonts w:ascii="Arial" w:hAnsi="Arial" w:cs="Arial"/>
                <w:b/>
                <w:bCs/>
              </w:rPr>
              <w:t>Bond</w:t>
            </w:r>
          </w:p>
        </w:tc>
        <w:tc>
          <w:tcPr>
            <w:tcW w:w="1400" w:type="dxa"/>
            <w:tcBorders>
              <w:top w:val="single" w:sz="8" w:space="0" w:color="000000"/>
              <w:left w:val="single" w:sz="8" w:space="0" w:color="000000"/>
              <w:bottom w:val="single" w:sz="8" w:space="0" w:color="000000"/>
              <w:right w:val="single" w:sz="8" w:space="0" w:color="000000"/>
            </w:tcBorders>
            <w:tcMar>
              <w:left w:w="108" w:type="dxa"/>
              <w:right w:w="108" w:type="dxa"/>
            </w:tcMar>
          </w:tcPr>
          <w:p w:rsidR="00C4677A" w:rsidRPr="00C3332C" w:rsidRDefault="00C4677A">
            <w:pPr>
              <w:widowControl w:val="0"/>
              <w:autoSpaceDE w:val="0"/>
              <w:autoSpaceDN w:val="0"/>
              <w:adjustRightInd w:val="0"/>
              <w:spacing w:before="120" w:after="120" w:line="240" w:lineRule="auto"/>
              <w:jc w:val="center"/>
              <w:rPr>
                <w:rFonts w:ascii="Arial" w:hAnsi="Arial" w:cs="Arial"/>
              </w:rPr>
            </w:pPr>
            <w:r w:rsidRPr="00C3332C">
              <w:rPr>
                <w:rFonts w:ascii="Arial" w:hAnsi="Arial" w:cs="Arial"/>
              </w:rPr>
              <w:t>H−H</w:t>
            </w:r>
          </w:p>
        </w:tc>
        <w:tc>
          <w:tcPr>
            <w:tcW w:w="1400" w:type="dxa"/>
            <w:tcBorders>
              <w:top w:val="single" w:sz="8" w:space="0" w:color="000000"/>
              <w:left w:val="single" w:sz="8" w:space="0" w:color="000000"/>
              <w:bottom w:val="single" w:sz="8" w:space="0" w:color="000000"/>
              <w:right w:val="single" w:sz="8" w:space="0" w:color="000000"/>
            </w:tcBorders>
            <w:tcMar>
              <w:left w:w="108" w:type="dxa"/>
              <w:right w:w="108" w:type="dxa"/>
            </w:tcMar>
          </w:tcPr>
          <w:p w:rsidR="00C4677A" w:rsidRPr="00C3332C" w:rsidRDefault="00C4677A">
            <w:pPr>
              <w:widowControl w:val="0"/>
              <w:autoSpaceDE w:val="0"/>
              <w:autoSpaceDN w:val="0"/>
              <w:adjustRightInd w:val="0"/>
              <w:spacing w:before="120" w:after="120" w:line="240" w:lineRule="auto"/>
              <w:jc w:val="center"/>
              <w:rPr>
                <w:rFonts w:ascii="Arial" w:hAnsi="Arial" w:cs="Arial"/>
              </w:rPr>
            </w:pPr>
            <w:r w:rsidRPr="00C3332C">
              <w:rPr>
                <w:rFonts w:ascii="Arial" w:hAnsi="Arial" w:cs="Arial"/>
              </w:rPr>
              <w:t>O=O</w:t>
            </w:r>
          </w:p>
        </w:tc>
        <w:tc>
          <w:tcPr>
            <w:tcW w:w="1400" w:type="dxa"/>
            <w:tcBorders>
              <w:top w:val="single" w:sz="8" w:space="0" w:color="000000"/>
              <w:left w:val="single" w:sz="8" w:space="0" w:color="000000"/>
              <w:bottom w:val="single" w:sz="8" w:space="0" w:color="000000"/>
              <w:right w:val="single" w:sz="8" w:space="0" w:color="000000"/>
            </w:tcBorders>
            <w:tcMar>
              <w:left w:w="108" w:type="dxa"/>
              <w:right w:w="108" w:type="dxa"/>
            </w:tcMar>
          </w:tcPr>
          <w:p w:rsidR="00C4677A" w:rsidRPr="00C3332C" w:rsidRDefault="00C4677A">
            <w:pPr>
              <w:widowControl w:val="0"/>
              <w:autoSpaceDE w:val="0"/>
              <w:autoSpaceDN w:val="0"/>
              <w:adjustRightInd w:val="0"/>
              <w:spacing w:before="120" w:after="120" w:line="240" w:lineRule="auto"/>
              <w:jc w:val="center"/>
              <w:rPr>
                <w:rFonts w:ascii="Arial" w:hAnsi="Arial" w:cs="Arial"/>
              </w:rPr>
            </w:pPr>
            <w:r w:rsidRPr="00C3332C">
              <w:rPr>
                <w:rFonts w:ascii="Arial" w:hAnsi="Arial" w:cs="Arial"/>
              </w:rPr>
              <w:t>H−O</w:t>
            </w:r>
          </w:p>
        </w:tc>
      </w:tr>
      <w:tr w:rsidR="00C4677A" w:rsidRPr="00C3332C">
        <w:tblPrEx>
          <w:tblCellMar>
            <w:top w:w="0" w:type="dxa"/>
            <w:bottom w:w="0" w:type="dxa"/>
          </w:tblCellMar>
        </w:tblPrEx>
        <w:tc>
          <w:tcPr>
            <w:tcW w:w="3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C4677A" w:rsidRPr="00C3332C" w:rsidRDefault="00C4677A">
            <w:pPr>
              <w:widowControl w:val="0"/>
              <w:autoSpaceDE w:val="0"/>
              <w:autoSpaceDN w:val="0"/>
              <w:adjustRightInd w:val="0"/>
              <w:spacing w:before="120" w:after="120" w:line="240" w:lineRule="auto"/>
              <w:rPr>
                <w:rFonts w:ascii="Arial" w:hAnsi="Arial" w:cs="Arial"/>
                <w:b/>
                <w:bCs/>
                <w:sz w:val="20"/>
                <w:szCs w:val="20"/>
                <w:vertAlign w:val="superscript"/>
              </w:rPr>
            </w:pPr>
            <w:r w:rsidRPr="00C3332C">
              <w:rPr>
                <w:rFonts w:ascii="Arial" w:hAnsi="Arial" w:cs="Arial"/>
                <w:b/>
                <w:bCs/>
              </w:rPr>
              <w:t>Bond enthalpy / kJ mol</w:t>
            </w:r>
            <w:r w:rsidRPr="00C3332C">
              <w:rPr>
                <w:rFonts w:ascii="Arial" w:hAnsi="Arial" w:cs="Arial"/>
                <w:b/>
                <w:bCs/>
                <w:sz w:val="20"/>
                <w:szCs w:val="20"/>
                <w:vertAlign w:val="superscript"/>
              </w:rPr>
              <w:t>−1</w:t>
            </w:r>
          </w:p>
        </w:tc>
        <w:tc>
          <w:tcPr>
            <w:tcW w:w="1400" w:type="dxa"/>
            <w:tcBorders>
              <w:top w:val="single" w:sz="8" w:space="0" w:color="000000"/>
              <w:left w:val="single" w:sz="8" w:space="0" w:color="000000"/>
              <w:bottom w:val="single" w:sz="8" w:space="0" w:color="000000"/>
              <w:right w:val="single" w:sz="8" w:space="0" w:color="000000"/>
            </w:tcBorders>
            <w:tcMar>
              <w:left w:w="108" w:type="dxa"/>
              <w:right w:w="108" w:type="dxa"/>
            </w:tcMar>
          </w:tcPr>
          <w:p w:rsidR="00C4677A" w:rsidRPr="00C3332C" w:rsidRDefault="00C4677A">
            <w:pPr>
              <w:widowControl w:val="0"/>
              <w:autoSpaceDE w:val="0"/>
              <w:autoSpaceDN w:val="0"/>
              <w:adjustRightInd w:val="0"/>
              <w:spacing w:before="120" w:after="120" w:line="240" w:lineRule="auto"/>
              <w:jc w:val="center"/>
              <w:rPr>
                <w:rFonts w:ascii="Arial" w:hAnsi="Arial" w:cs="Arial"/>
              </w:rPr>
            </w:pPr>
            <w:r w:rsidRPr="00C3332C">
              <w:rPr>
                <w:rFonts w:ascii="Arial" w:hAnsi="Arial" w:cs="Arial"/>
              </w:rPr>
              <w:t>436</w:t>
            </w:r>
          </w:p>
        </w:tc>
        <w:tc>
          <w:tcPr>
            <w:tcW w:w="1400" w:type="dxa"/>
            <w:tcBorders>
              <w:top w:val="single" w:sz="8" w:space="0" w:color="000000"/>
              <w:left w:val="single" w:sz="8" w:space="0" w:color="000000"/>
              <w:bottom w:val="single" w:sz="8" w:space="0" w:color="000000"/>
              <w:right w:val="single" w:sz="8" w:space="0" w:color="000000"/>
            </w:tcBorders>
            <w:tcMar>
              <w:left w:w="108" w:type="dxa"/>
              <w:right w:w="108" w:type="dxa"/>
            </w:tcMar>
          </w:tcPr>
          <w:p w:rsidR="00C4677A" w:rsidRPr="00C3332C" w:rsidRDefault="00C4677A">
            <w:pPr>
              <w:widowControl w:val="0"/>
              <w:autoSpaceDE w:val="0"/>
              <w:autoSpaceDN w:val="0"/>
              <w:adjustRightInd w:val="0"/>
              <w:spacing w:before="120" w:after="120" w:line="240" w:lineRule="auto"/>
              <w:jc w:val="center"/>
              <w:rPr>
                <w:rFonts w:ascii="Arial" w:hAnsi="Arial" w:cs="Arial"/>
              </w:rPr>
            </w:pPr>
            <w:r w:rsidRPr="00C3332C">
              <w:rPr>
                <w:rFonts w:ascii="Arial" w:hAnsi="Arial" w:cs="Arial"/>
              </w:rPr>
              <w:t>496</w:t>
            </w:r>
          </w:p>
        </w:tc>
        <w:tc>
          <w:tcPr>
            <w:tcW w:w="1400" w:type="dxa"/>
            <w:tcBorders>
              <w:top w:val="single" w:sz="8" w:space="0" w:color="000000"/>
              <w:left w:val="single" w:sz="8" w:space="0" w:color="000000"/>
              <w:bottom w:val="single" w:sz="8" w:space="0" w:color="000000"/>
              <w:right w:val="single" w:sz="8" w:space="0" w:color="000000"/>
            </w:tcBorders>
            <w:tcMar>
              <w:left w:w="108" w:type="dxa"/>
              <w:right w:w="108" w:type="dxa"/>
            </w:tcMar>
          </w:tcPr>
          <w:p w:rsidR="00C4677A" w:rsidRPr="00C3332C" w:rsidRDefault="00C4677A">
            <w:pPr>
              <w:widowControl w:val="0"/>
              <w:autoSpaceDE w:val="0"/>
              <w:autoSpaceDN w:val="0"/>
              <w:adjustRightInd w:val="0"/>
              <w:spacing w:before="120" w:after="120" w:line="240" w:lineRule="auto"/>
              <w:jc w:val="center"/>
              <w:rPr>
                <w:rFonts w:ascii="Arial" w:hAnsi="Arial" w:cs="Arial"/>
              </w:rPr>
            </w:pPr>
            <w:r w:rsidRPr="00C3332C">
              <w:rPr>
                <w:rFonts w:ascii="Arial" w:hAnsi="Arial" w:cs="Arial"/>
              </w:rPr>
              <w:t>464</w:t>
            </w:r>
          </w:p>
        </w:tc>
      </w:tr>
    </w:tbl>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value for the H−O bond enthalpy in the table is a mean bond enthalpy.</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State the meaning of the term </w:t>
      </w:r>
      <w:r>
        <w:rPr>
          <w:rFonts w:ascii="Arial" w:hAnsi="Arial" w:cs="Arial"/>
          <w:b/>
          <w:bCs/>
        </w:rPr>
        <w:t>mean bond enthalpy</w:t>
      </w:r>
      <w:r>
        <w:rPr>
          <w:rFonts w:ascii="Arial" w:hAnsi="Arial" w:cs="Arial"/>
        </w:rPr>
        <w:t xml:space="preserve"> for the H−O bond.</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Pr="00296E36" w:rsidRDefault="00C4677A" w:rsidP="00296E3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296E36">
        <w:rPr>
          <w:rFonts w:ascii="Arial" w:hAnsi="Arial" w:cs="Arial"/>
        </w:rPr>
        <w:t>_______________________________</w:t>
      </w:r>
      <w:r>
        <w:rPr>
          <w:rFonts w:ascii="Arial" w:hAnsi="Arial" w:cs="Arial"/>
          <w:b/>
          <w:bCs/>
          <w:sz w:val="20"/>
          <w:szCs w:val="20"/>
        </w:rPr>
        <w:t>(2)</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Use the bond enthalpies in the table to calculate a value for the enthalpy of formation of water in the gas phase.</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Pr="00296E36" w:rsidRDefault="00C4677A" w:rsidP="00296E3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296E36">
        <w:rPr>
          <w:rFonts w:ascii="Arial" w:hAnsi="Arial" w:cs="Arial"/>
        </w:rPr>
        <w:t>_______________________________</w:t>
      </w:r>
      <w:r>
        <w:rPr>
          <w:rFonts w:ascii="Arial" w:hAnsi="Arial" w:cs="Arial"/>
          <w:b/>
          <w:bCs/>
          <w:sz w:val="20"/>
          <w:szCs w:val="20"/>
        </w:rPr>
        <w:t>(3)</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The standard enthalpy of combustion of hydrogen, forming water in the gas phase, is almost the same as the correct answer to part (b).</w:t>
      </w:r>
    </w:p>
    <w:p w:rsidR="00C4677A" w:rsidRDefault="00C4677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      Suggest </w:t>
      </w:r>
      <w:r>
        <w:rPr>
          <w:rFonts w:ascii="Arial" w:hAnsi="Arial" w:cs="Arial"/>
          <w:b/>
          <w:bCs/>
        </w:rPr>
        <w:t>one</w:t>
      </w:r>
      <w:r>
        <w:rPr>
          <w:rFonts w:ascii="Arial" w:hAnsi="Arial" w:cs="Arial"/>
        </w:rPr>
        <w:t xml:space="preserve"> reason why you would expect the standard enthalpy of combustion of hydrogen to be the same as the answer to part (b).</w:t>
      </w:r>
    </w:p>
    <w:p w:rsidR="00C4677A" w:rsidRDefault="00C4677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C4677A" w:rsidRDefault="00C4677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C4677A" w:rsidRDefault="00C4677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C4677A" w:rsidRPr="00296E36" w:rsidRDefault="00C4677A" w:rsidP="00296E3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w:t>
      </w:r>
      <w:r w:rsidR="00296E36">
        <w:rPr>
          <w:rFonts w:ascii="Arial" w:hAnsi="Arial" w:cs="Arial"/>
        </w:rPr>
        <w:t>_______________________________</w:t>
      </w:r>
      <w:r>
        <w:rPr>
          <w:rFonts w:ascii="Arial" w:hAnsi="Arial" w:cs="Arial"/>
          <w:b/>
          <w:bCs/>
          <w:sz w:val="20"/>
          <w:szCs w:val="20"/>
        </w:rPr>
        <w:t>(1)</w:t>
      </w:r>
    </w:p>
    <w:p w:rsidR="00C4677A" w:rsidRDefault="00C4677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 xml:space="preserve">(ii)     Suggest </w:t>
      </w:r>
      <w:r>
        <w:rPr>
          <w:rFonts w:ascii="Arial" w:hAnsi="Arial" w:cs="Arial"/>
          <w:b/>
          <w:bCs/>
        </w:rPr>
        <w:t>one</w:t>
      </w:r>
      <w:r>
        <w:rPr>
          <w:rFonts w:ascii="Arial" w:hAnsi="Arial" w:cs="Arial"/>
        </w:rPr>
        <w:t xml:space="preserve"> reason why you would expect the standard enthalpy of combustion of hydrogen to differ slightly from the answer to part (b).</w:t>
      </w:r>
    </w:p>
    <w:p w:rsidR="00C4677A" w:rsidRDefault="00C4677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C4677A" w:rsidRDefault="00C4677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C4677A" w:rsidRDefault="00C4677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rsidR="00C4677A" w:rsidRPr="00296E36" w:rsidRDefault="00C4677A" w:rsidP="00296E3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w:t>
      </w:r>
      <w:r w:rsidR="00296E36">
        <w:rPr>
          <w:rFonts w:ascii="Arial" w:hAnsi="Arial" w:cs="Arial"/>
        </w:rPr>
        <w:t>_______________________________</w:t>
      </w:r>
      <w:r>
        <w:rPr>
          <w:rFonts w:ascii="Arial" w:hAnsi="Arial" w:cs="Arial"/>
          <w:b/>
          <w:bCs/>
          <w:sz w:val="20"/>
          <w:szCs w:val="20"/>
        </w:rPr>
        <w:t>(1)</w:t>
      </w:r>
    </w:p>
    <w:p w:rsidR="00C4677A" w:rsidRDefault="00C4677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7 marks)</w:t>
      </w:r>
    </w:p>
    <w:p w:rsidR="00C4677A" w:rsidRPr="00296E36" w:rsidRDefault="00296E36" w:rsidP="00296E36">
      <w:pPr>
        <w:widowControl w:val="0"/>
        <w:autoSpaceDE w:val="0"/>
        <w:autoSpaceDN w:val="0"/>
        <w:adjustRightInd w:val="0"/>
        <w:spacing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Q7. </w:t>
      </w:r>
      <w:r w:rsidR="00C4677A">
        <w:rPr>
          <w:rFonts w:ascii="Arial" w:hAnsi="Arial" w:cs="Arial"/>
        </w:rPr>
        <w:t>Standard enthalpy of combustion data can be used to calculate enthalpies of formation.</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State the meaning of the term standard enthalpy of combustion.</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Pr="00296E36" w:rsidRDefault="00C4677A" w:rsidP="00296E3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296E36">
        <w:rPr>
          <w:rFonts w:ascii="Arial" w:hAnsi="Arial" w:cs="Arial"/>
        </w:rPr>
        <w:t>_______________________________</w:t>
      </w:r>
      <w:r>
        <w:rPr>
          <w:rFonts w:ascii="Arial" w:hAnsi="Arial" w:cs="Arial"/>
          <w:b/>
          <w:bCs/>
          <w:sz w:val="20"/>
          <w:szCs w:val="20"/>
        </w:rPr>
        <w:t>(3)</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equation corresponding to the enthalpy of formation of propan-1-ol is shown.</w:t>
      </w:r>
    </w:p>
    <w:p w:rsidR="00C4677A" w:rsidRDefault="00C4677A">
      <w:pPr>
        <w:widowControl w:val="0"/>
        <w:autoSpaceDE w:val="0"/>
        <w:autoSpaceDN w:val="0"/>
        <w:adjustRightInd w:val="0"/>
        <w:spacing w:before="240" w:after="0" w:line="240" w:lineRule="auto"/>
        <w:jc w:val="center"/>
        <w:rPr>
          <w:rFonts w:ascii="Arial" w:hAnsi="Arial" w:cs="Arial"/>
        </w:rPr>
      </w:pPr>
      <w:r>
        <w:rPr>
          <w:rFonts w:ascii="Arial" w:hAnsi="Arial" w:cs="Arial"/>
        </w:rPr>
        <w:pict>
          <v:shape id="_x0000_i1030" type="#_x0000_t75" style="width:258pt;height:25.5pt">
            <v:imagedata r:id="rId9" o:title=""/>
          </v:shape>
        </w:pict>
      </w:r>
      <w:r>
        <w:rPr>
          <w:rFonts w:ascii="Arial" w:hAnsi="Arial" w:cs="Arial"/>
        </w:rPr>
        <w:t> </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Table 1</w:t>
      </w:r>
      <w:r>
        <w:rPr>
          <w:rFonts w:ascii="Arial" w:hAnsi="Arial" w:cs="Arial"/>
        </w:rPr>
        <w:t xml:space="preserve"> contains some standard enthalpy of combustion data.</w:t>
      </w:r>
    </w:p>
    <w:p w:rsidR="00C4677A" w:rsidRDefault="00C4677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1836"/>
        <w:gridCol w:w="1530"/>
        <w:gridCol w:w="1530"/>
        <w:gridCol w:w="2919"/>
      </w:tblGrid>
      <w:tr w:rsidR="00C4677A" w:rsidRPr="00C3332C">
        <w:tblPrEx>
          <w:tblCellMar>
            <w:top w:w="0" w:type="dxa"/>
            <w:bottom w:w="0" w:type="dxa"/>
          </w:tblCellMar>
        </w:tblPrEx>
        <w:tc>
          <w:tcPr>
            <w:tcW w:w="7815" w:type="dxa"/>
            <w:gridSpan w:val="4"/>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Table 1</w:t>
            </w:r>
          </w:p>
        </w:tc>
      </w:tr>
      <w:tr w:rsidR="00C4677A" w:rsidRPr="00C3332C">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rPr>
                <w:rFonts w:ascii="Arial" w:hAnsi="Arial" w:cs="Arial"/>
              </w:rPr>
            </w:pPr>
            <w:r w:rsidRPr="00C3332C">
              <w:rPr>
                <w:rFonts w:ascii="Arial" w:hAnsi="Arial" w:cs="Arial"/>
              </w:rPr>
              <w:t> </w:t>
            </w:r>
          </w:p>
        </w:tc>
        <w:tc>
          <w:tcPr>
            <w:tcW w:w="1530"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C(s)</w:t>
            </w:r>
          </w:p>
        </w:tc>
        <w:tc>
          <w:tcPr>
            <w:tcW w:w="1530"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H</w:t>
            </w:r>
            <w:r w:rsidRPr="00C3332C">
              <w:rPr>
                <w:rFonts w:ascii="Arial" w:hAnsi="Arial" w:cs="Arial"/>
                <w:b/>
                <w:bCs/>
                <w:sz w:val="20"/>
                <w:szCs w:val="20"/>
                <w:vertAlign w:val="subscript"/>
              </w:rPr>
              <w:t>2</w:t>
            </w:r>
            <w:r w:rsidRPr="00C3332C">
              <w:rPr>
                <w:rFonts w:ascii="Arial" w:hAnsi="Arial" w:cs="Arial"/>
                <w:b/>
                <w:bCs/>
              </w:rPr>
              <w:t>(g)</w:t>
            </w:r>
          </w:p>
        </w:tc>
        <w:tc>
          <w:tcPr>
            <w:tcW w:w="2919"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CH</w:t>
            </w:r>
            <w:r w:rsidRPr="00C3332C">
              <w:rPr>
                <w:rFonts w:ascii="Arial" w:hAnsi="Arial" w:cs="Arial"/>
                <w:b/>
                <w:bCs/>
                <w:sz w:val="20"/>
                <w:szCs w:val="20"/>
                <w:vertAlign w:val="subscript"/>
              </w:rPr>
              <w:t>3</w:t>
            </w:r>
            <w:r w:rsidRPr="00C3332C">
              <w:rPr>
                <w:rFonts w:ascii="Arial" w:hAnsi="Arial" w:cs="Arial"/>
                <w:b/>
                <w:bCs/>
              </w:rPr>
              <w:t>CH</w:t>
            </w:r>
            <w:r w:rsidRPr="00C3332C">
              <w:rPr>
                <w:rFonts w:ascii="Arial" w:hAnsi="Arial" w:cs="Arial"/>
                <w:b/>
                <w:bCs/>
                <w:sz w:val="20"/>
                <w:szCs w:val="20"/>
                <w:vertAlign w:val="subscript"/>
              </w:rPr>
              <w:t>2</w:t>
            </w:r>
            <w:r w:rsidRPr="00C3332C">
              <w:rPr>
                <w:rFonts w:ascii="Arial" w:hAnsi="Arial" w:cs="Arial"/>
                <w:b/>
                <w:bCs/>
              </w:rPr>
              <w:t>CH</w:t>
            </w:r>
            <w:r w:rsidRPr="00C3332C">
              <w:rPr>
                <w:rFonts w:ascii="Arial" w:hAnsi="Arial" w:cs="Arial"/>
                <w:b/>
                <w:bCs/>
                <w:sz w:val="20"/>
                <w:szCs w:val="20"/>
                <w:vertAlign w:val="subscript"/>
              </w:rPr>
              <w:t>2</w:t>
            </w:r>
            <w:r w:rsidRPr="00C3332C">
              <w:rPr>
                <w:rFonts w:ascii="Arial" w:hAnsi="Arial" w:cs="Arial"/>
                <w:b/>
                <w:bCs/>
              </w:rPr>
              <w:t>OH(I)</w:t>
            </w:r>
          </w:p>
        </w:tc>
      </w:tr>
      <w:tr w:rsidR="00C4677A" w:rsidRPr="00C3332C">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rPr>
                <w:rFonts w:ascii="Arial" w:hAnsi="Arial" w:cs="Arial"/>
                <w:sz w:val="20"/>
                <w:szCs w:val="20"/>
                <w:vertAlign w:val="superscript"/>
              </w:rPr>
            </w:pPr>
            <w:r w:rsidRPr="00C3332C">
              <w:rPr>
                <w:rFonts w:ascii="Arial" w:hAnsi="Arial" w:cs="Arial"/>
              </w:rPr>
              <w:t>∆</w:t>
            </w:r>
            <w:r w:rsidRPr="00C3332C">
              <w:rPr>
                <w:rFonts w:ascii="Arial" w:hAnsi="Arial" w:cs="Arial"/>
                <w:i/>
                <w:iCs/>
              </w:rPr>
              <w:t>H</w:t>
            </w:r>
            <w:r w:rsidRPr="00C3332C">
              <w:rPr>
                <w:rFonts w:ascii="Arial" w:hAnsi="Arial" w:cs="Arial"/>
                <w:sz w:val="24"/>
                <w:szCs w:val="24"/>
                <w:vertAlign w:val="subscript"/>
              </w:rPr>
              <w:t>c</w:t>
            </w:r>
            <w:r w:rsidRPr="00C3332C">
              <w:rPr>
                <w:rFonts w:ascii="Cambria Math" w:hAnsi="Cambria Math" w:cs="Cambria Math"/>
                <w:sz w:val="20"/>
                <w:szCs w:val="20"/>
                <w:vertAlign w:val="superscript"/>
              </w:rPr>
              <w:t>⦵</w:t>
            </w:r>
            <w:r w:rsidRPr="00C3332C">
              <w:rPr>
                <w:rFonts w:ascii="Arial" w:hAnsi="Arial" w:cs="Arial"/>
              </w:rPr>
              <w:t xml:space="preserve"> / kJ mol</w:t>
            </w:r>
            <w:r w:rsidRPr="00C3332C">
              <w:rPr>
                <w:rFonts w:ascii="Arial" w:hAnsi="Arial" w:cs="Arial"/>
                <w:sz w:val="20"/>
                <w:szCs w:val="20"/>
                <w:vertAlign w:val="superscript"/>
              </w:rPr>
              <w:t>–1</w:t>
            </w:r>
          </w:p>
        </w:tc>
        <w:tc>
          <w:tcPr>
            <w:tcW w:w="1530"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–394</w:t>
            </w:r>
          </w:p>
        </w:tc>
        <w:tc>
          <w:tcPr>
            <w:tcW w:w="1530"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–286</w:t>
            </w:r>
          </w:p>
        </w:tc>
        <w:tc>
          <w:tcPr>
            <w:tcW w:w="2919"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–2010</w:t>
            </w:r>
          </w:p>
        </w:tc>
      </w:tr>
    </w:tbl>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Use data from </w:t>
      </w:r>
      <w:r>
        <w:rPr>
          <w:rFonts w:ascii="Arial" w:hAnsi="Arial" w:cs="Arial"/>
          <w:b/>
          <w:bCs/>
        </w:rPr>
        <w:t>Table 1</w:t>
      </w:r>
      <w:r>
        <w:rPr>
          <w:rFonts w:ascii="Arial" w:hAnsi="Arial" w:cs="Arial"/>
        </w:rPr>
        <w:t xml:space="preserve"> to calculate a value for the standard enthalpy of formation of propan-1-ol. Show your working.</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(c)     An equation for the complete combustion of gaseous propan-1-ol is shown.</w:t>
      </w:r>
    </w:p>
    <w:p w:rsidR="00C4677A" w:rsidRDefault="00C4677A" w:rsidP="00296E36">
      <w:pPr>
        <w:widowControl w:val="0"/>
        <w:autoSpaceDE w:val="0"/>
        <w:autoSpaceDN w:val="0"/>
        <w:adjustRightInd w:val="0"/>
        <w:spacing w:after="0" w:line="240" w:lineRule="auto"/>
        <w:jc w:val="center"/>
        <w:rPr>
          <w:rFonts w:ascii="Arial" w:hAnsi="Arial" w:cs="Arial"/>
        </w:rPr>
      </w:pPr>
      <w:r>
        <w:rPr>
          <w:rFonts w:ascii="Arial" w:hAnsi="Arial" w:cs="Arial"/>
        </w:rPr>
        <w:pict>
          <v:shape id="_x0000_i1031" type="#_x0000_t75" style="width:397.5pt;height:22.5pt">
            <v:imagedata r:id="rId10" o:title=""/>
          </v:shape>
        </w:pict>
      </w:r>
      <w:r>
        <w:rPr>
          <w:rFonts w:ascii="Arial" w:hAnsi="Arial" w:cs="Arial"/>
        </w:rPr>
        <w:t> </w:t>
      </w:r>
    </w:p>
    <w:p w:rsidR="00C4677A" w:rsidRDefault="00C4677A" w:rsidP="00296E36">
      <w:pPr>
        <w:widowControl w:val="0"/>
        <w:autoSpaceDE w:val="0"/>
        <w:autoSpaceDN w:val="0"/>
        <w:adjustRightInd w:val="0"/>
        <w:spacing w:after="0" w:line="240" w:lineRule="auto"/>
        <w:ind w:left="1134" w:right="567"/>
        <w:rPr>
          <w:rFonts w:ascii="Arial" w:hAnsi="Arial" w:cs="Arial"/>
        </w:rPr>
      </w:pPr>
      <w:r>
        <w:rPr>
          <w:rFonts w:ascii="Arial" w:hAnsi="Arial" w:cs="Arial"/>
          <w:b/>
          <w:bCs/>
        </w:rPr>
        <w:t>Table 2</w:t>
      </w:r>
      <w:r>
        <w:rPr>
          <w:rFonts w:ascii="Arial" w:hAnsi="Arial" w:cs="Arial"/>
        </w:rPr>
        <w:t xml:space="preserve"> shows some bond enthalpy data.</w:t>
      </w:r>
    </w:p>
    <w:p w:rsidR="00C4677A" w:rsidRDefault="00C4677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448"/>
        <w:gridCol w:w="918"/>
        <w:gridCol w:w="918"/>
        <w:gridCol w:w="918"/>
        <w:gridCol w:w="918"/>
        <w:gridCol w:w="918"/>
      </w:tblGrid>
      <w:tr w:rsidR="00C4677A" w:rsidRPr="00C3332C">
        <w:tblPrEx>
          <w:tblCellMar>
            <w:top w:w="0" w:type="dxa"/>
            <w:bottom w:w="0" w:type="dxa"/>
          </w:tblCellMar>
        </w:tblPrEx>
        <w:tc>
          <w:tcPr>
            <w:tcW w:w="7038" w:type="dxa"/>
            <w:gridSpan w:val="6"/>
            <w:tcBorders>
              <w:top w:val="nil"/>
              <w:left w:val="nil"/>
              <w:bottom w:val="nil"/>
              <w:right w:val="nil"/>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Table 2</w:t>
            </w:r>
          </w:p>
        </w:tc>
      </w:tr>
      <w:tr w:rsidR="00C4677A" w:rsidRPr="00C3332C">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rPr>
                <w:rFonts w:ascii="Arial" w:hAnsi="Arial" w:cs="Arial"/>
              </w:rPr>
            </w:pPr>
            <w:r w:rsidRPr="00C3332C">
              <w:rPr>
                <w:rFonts w:ascii="Arial" w:hAnsi="Arial" w:cs="Arial"/>
              </w:rPr>
              <w:t> </w:t>
            </w:r>
          </w:p>
        </w:tc>
        <w:tc>
          <w:tcPr>
            <w:tcW w:w="918"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C–H</w:t>
            </w:r>
          </w:p>
        </w:tc>
        <w:tc>
          <w:tcPr>
            <w:tcW w:w="918"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C–O</w:t>
            </w:r>
          </w:p>
        </w:tc>
        <w:tc>
          <w:tcPr>
            <w:tcW w:w="918"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O–H</w:t>
            </w:r>
          </w:p>
        </w:tc>
        <w:tc>
          <w:tcPr>
            <w:tcW w:w="918"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C=O</w:t>
            </w:r>
          </w:p>
        </w:tc>
        <w:tc>
          <w:tcPr>
            <w:tcW w:w="918"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O=O</w:t>
            </w:r>
          </w:p>
        </w:tc>
      </w:tr>
      <w:tr w:rsidR="00C4677A" w:rsidRPr="00C3332C">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rPr>
                <w:rFonts w:ascii="Arial" w:hAnsi="Arial" w:cs="Arial"/>
                <w:sz w:val="20"/>
                <w:szCs w:val="20"/>
                <w:vertAlign w:val="superscript"/>
              </w:rPr>
            </w:pPr>
            <w:r w:rsidRPr="00C3332C">
              <w:rPr>
                <w:rFonts w:ascii="Arial" w:hAnsi="Arial" w:cs="Arial"/>
              </w:rPr>
              <w:t>Bond enthalpy / kJ mol</w:t>
            </w:r>
            <w:r w:rsidRPr="00C3332C">
              <w:rPr>
                <w:rFonts w:ascii="Arial" w:hAnsi="Arial" w:cs="Arial"/>
                <w:sz w:val="20"/>
                <w:szCs w:val="20"/>
                <w:vertAlign w:val="superscript"/>
              </w:rPr>
              <w:t>–1</w:t>
            </w:r>
          </w:p>
        </w:tc>
        <w:tc>
          <w:tcPr>
            <w:tcW w:w="918"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412</w:t>
            </w:r>
          </w:p>
        </w:tc>
        <w:tc>
          <w:tcPr>
            <w:tcW w:w="918"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360</w:t>
            </w:r>
          </w:p>
        </w:tc>
        <w:tc>
          <w:tcPr>
            <w:tcW w:w="918"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463</w:t>
            </w:r>
          </w:p>
        </w:tc>
        <w:tc>
          <w:tcPr>
            <w:tcW w:w="918"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805</w:t>
            </w:r>
          </w:p>
        </w:tc>
        <w:tc>
          <w:tcPr>
            <w:tcW w:w="918"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496</w:t>
            </w:r>
          </w:p>
        </w:tc>
      </w:tr>
    </w:tbl>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Use data from </w:t>
      </w:r>
      <w:r>
        <w:rPr>
          <w:rFonts w:ascii="Arial" w:hAnsi="Arial" w:cs="Arial"/>
          <w:b/>
          <w:bCs/>
        </w:rPr>
        <w:t>Table 2</w:t>
      </w:r>
      <w:r>
        <w:rPr>
          <w:rFonts w:ascii="Arial" w:hAnsi="Arial" w:cs="Arial"/>
        </w:rPr>
        <w:t xml:space="preserve"> and the enthalpy change for this reaction to calculate a value for the bond enthalpy of a C–C bond in propan-1-ol.</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rsidR="00C4677A" w:rsidRDefault="00C4677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9 marks)</w:t>
      </w:r>
    </w:p>
    <w:p w:rsidR="00C4677A" w:rsidRPr="00296E36" w:rsidRDefault="00296E36" w:rsidP="00296E36">
      <w:pPr>
        <w:widowControl w:val="0"/>
        <w:autoSpaceDE w:val="0"/>
        <w:autoSpaceDN w:val="0"/>
        <w:adjustRightInd w:val="0"/>
        <w:spacing w:before="120" w:after="0" w:line="240" w:lineRule="auto"/>
        <w:ind w:left="150" w:right="45"/>
        <w:rPr>
          <w:rFonts w:ascii="Arial" w:hAnsi="Arial" w:cs="Arial"/>
          <w:b/>
          <w:bCs/>
          <w:color w:val="000000"/>
          <w:sz w:val="27"/>
          <w:szCs w:val="27"/>
        </w:rPr>
      </w:pPr>
      <w:r>
        <w:rPr>
          <w:rFonts w:ascii="Arial" w:hAnsi="Arial" w:cs="Arial"/>
          <w:b/>
          <w:bCs/>
          <w:color w:val="000000"/>
          <w:sz w:val="27"/>
          <w:szCs w:val="27"/>
        </w:rPr>
        <w:br w:type="page"/>
      </w:r>
      <w:r>
        <w:rPr>
          <w:rFonts w:ascii="Arial" w:hAnsi="Arial" w:cs="Arial"/>
          <w:b/>
          <w:bCs/>
          <w:color w:val="000000"/>
          <w:sz w:val="27"/>
          <w:szCs w:val="27"/>
        </w:rPr>
        <w:lastRenderedPageBreak/>
        <w:t xml:space="preserve">Q8. </w:t>
      </w:r>
      <w:r w:rsidR="00C4677A">
        <w:rPr>
          <w:rFonts w:ascii="Arial" w:hAnsi="Arial" w:cs="Arial"/>
        </w:rPr>
        <w:t>A student planned and carried out an experiment to determine the enthalpy of reaction when magnesium metal displaces zinc from aqueous zinc sulfate.</w:t>
      </w:r>
    </w:p>
    <w:p w:rsidR="00C4677A" w:rsidRDefault="00C4677A" w:rsidP="00296E36">
      <w:pPr>
        <w:widowControl w:val="0"/>
        <w:autoSpaceDE w:val="0"/>
        <w:autoSpaceDN w:val="0"/>
        <w:adjustRightInd w:val="0"/>
        <w:spacing w:before="120" w:after="0" w:line="240" w:lineRule="auto"/>
        <w:ind w:left="2835" w:right="567"/>
        <w:rPr>
          <w:rFonts w:ascii="Arial" w:hAnsi="Arial" w:cs="Arial"/>
        </w:rPr>
      </w:pPr>
      <w:r>
        <w:rPr>
          <w:rFonts w:ascii="Arial" w:hAnsi="Arial" w:cs="Arial"/>
        </w:rPr>
        <w:t>Mg(s) + Zn</w:t>
      </w:r>
      <w:r>
        <w:rPr>
          <w:rFonts w:ascii="Arial" w:hAnsi="Arial" w:cs="Arial"/>
          <w:sz w:val="20"/>
          <w:szCs w:val="20"/>
          <w:vertAlign w:val="superscript"/>
        </w:rPr>
        <w:t>2+</w:t>
      </w:r>
      <w:r>
        <w:rPr>
          <w:rFonts w:ascii="Arial" w:hAnsi="Arial" w:cs="Arial"/>
        </w:rPr>
        <w:t xml:space="preserve">(aq) </w:t>
      </w:r>
      <w:r>
        <w:rPr>
          <w:rFonts w:ascii="Cambria Math" w:hAnsi="Cambria Math" w:cs="Cambria Math"/>
        </w:rPr>
        <w:t>⟶</w:t>
      </w:r>
      <w:r>
        <w:rPr>
          <w:rFonts w:ascii="Arial" w:hAnsi="Arial" w:cs="Arial"/>
        </w:rPr>
        <w:t xml:space="preserve"> Mg</w:t>
      </w:r>
      <w:r>
        <w:rPr>
          <w:rFonts w:ascii="Arial" w:hAnsi="Arial" w:cs="Arial"/>
          <w:sz w:val="20"/>
          <w:szCs w:val="20"/>
          <w:vertAlign w:val="superscript"/>
        </w:rPr>
        <w:t>2+</w:t>
      </w:r>
      <w:r>
        <w:rPr>
          <w:rFonts w:ascii="Arial" w:hAnsi="Arial" w:cs="Arial"/>
        </w:rPr>
        <w:t>(aq) + Zn(s)</w:t>
      </w:r>
    </w:p>
    <w:p w:rsidR="00C4677A" w:rsidRDefault="00C4677A" w:rsidP="00296E36">
      <w:pPr>
        <w:widowControl w:val="0"/>
        <w:autoSpaceDE w:val="0"/>
        <w:autoSpaceDN w:val="0"/>
        <w:adjustRightInd w:val="0"/>
        <w:spacing w:before="120" w:after="0" w:line="240" w:lineRule="auto"/>
        <w:ind w:left="567" w:right="567"/>
        <w:rPr>
          <w:rFonts w:ascii="Arial" w:hAnsi="Arial" w:cs="Arial"/>
        </w:rPr>
      </w:pPr>
      <w:r>
        <w:rPr>
          <w:rFonts w:ascii="Arial" w:hAnsi="Arial" w:cs="Arial"/>
        </w:rPr>
        <w:t>The student used this method:</w:t>
      </w:r>
    </w:p>
    <w:p w:rsidR="00C4677A" w:rsidRDefault="00C4677A" w:rsidP="00296E36">
      <w:pPr>
        <w:widowControl w:val="0"/>
        <w:autoSpaceDE w:val="0"/>
        <w:autoSpaceDN w:val="0"/>
        <w:adjustRightInd w:val="0"/>
        <w:spacing w:before="120" w:after="0" w:line="240" w:lineRule="auto"/>
        <w:ind w:left="1701"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A measuring cylinder was used to transfer 50 cm</w:t>
      </w:r>
      <w:r>
        <w:rPr>
          <w:rFonts w:ascii="Arial" w:hAnsi="Arial" w:cs="Arial"/>
          <w:sz w:val="20"/>
          <w:szCs w:val="20"/>
          <w:vertAlign w:val="superscript"/>
        </w:rPr>
        <w:t>3</w:t>
      </w:r>
      <w:r>
        <w:rPr>
          <w:rFonts w:ascii="Arial" w:hAnsi="Arial" w:cs="Arial"/>
        </w:rPr>
        <w:t xml:space="preserve"> of a 1.00 mol dm</w:t>
      </w:r>
      <w:r>
        <w:rPr>
          <w:rFonts w:ascii="Arial" w:hAnsi="Arial" w:cs="Arial"/>
          <w:sz w:val="20"/>
          <w:szCs w:val="20"/>
          <w:vertAlign w:val="superscript"/>
        </w:rPr>
        <w:t>−3</w:t>
      </w:r>
      <w:r>
        <w:rPr>
          <w:rFonts w:ascii="Arial" w:hAnsi="Arial" w:cs="Arial"/>
        </w:rPr>
        <w:t xml:space="preserve"> aqueous solution of zinc sulfate into a glass beaker.</w:t>
      </w:r>
    </w:p>
    <w:p w:rsidR="00C4677A" w:rsidRDefault="00C4677A" w:rsidP="00296E36">
      <w:pPr>
        <w:widowControl w:val="0"/>
        <w:autoSpaceDE w:val="0"/>
        <w:autoSpaceDN w:val="0"/>
        <w:adjustRightInd w:val="0"/>
        <w:spacing w:before="120" w:after="0" w:line="240" w:lineRule="auto"/>
        <w:ind w:left="1701"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A thermometer was placed in the beaker.</w:t>
      </w:r>
    </w:p>
    <w:p w:rsidR="00C4677A" w:rsidRDefault="00C4677A" w:rsidP="00296E36">
      <w:pPr>
        <w:widowControl w:val="0"/>
        <w:autoSpaceDE w:val="0"/>
        <w:autoSpaceDN w:val="0"/>
        <w:adjustRightInd w:val="0"/>
        <w:spacing w:before="120" w:after="0" w:line="240" w:lineRule="auto"/>
        <w:ind w:left="1701"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2.08 g of magnesium metal powder were added to the beaker.</w:t>
      </w:r>
    </w:p>
    <w:p w:rsidR="00C4677A" w:rsidRDefault="00C4677A" w:rsidP="00296E36">
      <w:pPr>
        <w:widowControl w:val="0"/>
        <w:autoSpaceDE w:val="0"/>
        <w:autoSpaceDN w:val="0"/>
        <w:adjustRightInd w:val="0"/>
        <w:spacing w:before="120" w:after="0" w:line="240" w:lineRule="auto"/>
        <w:ind w:left="1701"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The mixture was stirred and the maximum temperature recorded.</w:t>
      </w:r>
    </w:p>
    <w:p w:rsidR="00C4677A" w:rsidRDefault="00C4677A" w:rsidP="00296E36">
      <w:pPr>
        <w:widowControl w:val="0"/>
        <w:autoSpaceDE w:val="0"/>
        <w:autoSpaceDN w:val="0"/>
        <w:adjustRightInd w:val="0"/>
        <w:spacing w:before="120" w:after="0" w:line="240" w:lineRule="auto"/>
        <w:ind w:left="567" w:right="567"/>
        <w:rPr>
          <w:rFonts w:ascii="Arial" w:hAnsi="Arial" w:cs="Arial"/>
        </w:rPr>
      </w:pPr>
      <w:r>
        <w:rPr>
          <w:rFonts w:ascii="Arial" w:hAnsi="Arial" w:cs="Arial"/>
        </w:rPr>
        <w:t>The student recorded a starting temperature of 23.9 °C and a maximum temperature of 61.2 °C.</w:t>
      </w:r>
    </w:p>
    <w:p w:rsidR="00C4677A" w:rsidRDefault="00C4677A" w:rsidP="00296E36">
      <w:pPr>
        <w:widowControl w:val="0"/>
        <w:autoSpaceDE w:val="0"/>
        <w:autoSpaceDN w:val="0"/>
        <w:adjustRightInd w:val="0"/>
        <w:spacing w:before="120" w:after="0" w:line="240" w:lineRule="auto"/>
        <w:ind w:left="1134" w:right="567" w:hanging="567"/>
        <w:rPr>
          <w:rFonts w:ascii="Arial" w:hAnsi="Arial" w:cs="Arial"/>
        </w:rPr>
      </w:pPr>
      <w:r>
        <w:rPr>
          <w:rFonts w:ascii="Arial" w:hAnsi="Arial" w:cs="Arial"/>
        </w:rPr>
        <w:t>(a)     Show by calculation which reactant was in excess.</w:t>
      </w:r>
    </w:p>
    <w:p w:rsidR="00C4677A" w:rsidRDefault="00C4677A" w:rsidP="00296E36">
      <w:pPr>
        <w:widowControl w:val="0"/>
        <w:autoSpaceDE w:val="0"/>
        <w:autoSpaceDN w:val="0"/>
        <w:adjustRightInd w:val="0"/>
        <w:spacing w:before="120" w:after="0" w:line="240" w:lineRule="auto"/>
        <w:ind w:left="1134" w:right="567"/>
        <w:rPr>
          <w:rFonts w:ascii="Arial" w:hAnsi="Arial" w:cs="Arial"/>
        </w:rPr>
      </w:pPr>
      <w:r>
        <w:rPr>
          <w:rFonts w:ascii="Arial" w:hAnsi="Arial" w:cs="Arial"/>
        </w:rPr>
        <w:t>Use the data to calculate the experimental value for enthalpy of reaction in kJ mol</w:t>
      </w:r>
      <w:r>
        <w:rPr>
          <w:rFonts w:ascii="Arial" w:hAnsi="Arial" w:cs="Arial"/>
          <w:sz w:val="20"/>
          <w:szCs w:val="20"/>
          <w:vertAlign w:val="superscript"/>
        </w:rPr>
        <w:t>−1</w:t>
      </w:r>
      <w:r>
        <w:rPr>
          <w:rFonts w:ascii="Arial" w:hAnsi="Arial" w:cs="Arial"/>
        </w:rPr>
        <w:t>(Assume that the specific heat capacity of the solution is 4.18 J K</w:t>
      </w:r>
      <w:r>
        <w:rPr>
          <w:rFonts w:ascii="Arial" w:hAnsi="Arial" w:cs="Arial"/>
          <w:sz w:val="20"/>
          <w:szCs w:val="20"/>
          <w:vertAlign w:val="superscript"/>
        </w:rPr>
        <w:t>−1</w:t>
      </w:r>
      <w:r>
        <w:rPr>
          <w:rFonts w:ascii="Arial" w:hAnsi="Arial" w:cs="Arial"/>
        </w:rPr>
        <w:t>g</w:t>
      </w:r>
      <w:r>
        <w:rPr>
          <w:rFonts w:ascii="Arial" w:hAnsi="Arial" w:cs="Arial"/>
          <w:sz w:val="20"/>
          <w:szCs w:val="20"/>
          <w:vertAlign w:val="superscript"/>
        </w:rPr>
        <w:t>−1</w:t>
      </w:r>
      <w:r>
        <w:rPr>
          <w:rFonts w:ascii="Arial" w:hAnsi="Arial" w:cs="Arial"/>
        </w:rPr>
        <w:t>and the density of the solution is 1.00 g cm</w:t>
      </w:r>
      <w:r>
        <w:rPr>
          <w:rFonts w:ascii="Arial" w:hAnsi="Arial" w:cs="Arial"/>
          <w:sz w:val="20"/>
          <w:szCs w:val="20"/>
          <w:vertAlign w:val="superscript"/>
        </w:rPr>
        <w:t>−3</w:t>
      </w:r>
      <w:r>
        <w:rPr>
          <w:rFonts w:ascii="Arial" w:hAnsi="Arial" w:cs="Arial"/>
        </w:rPr>
        <w:t>).</w:t>
      </w:r>
    </w:p>
    <w:p w:rsidR="00C4677A" w:rsidRDefault="00C4677A">
      <w:pPr>
        <w:widowControl w:val="0"/>
        <w:autoSpaceDE w:val="0"/>
        <w:autoSpaceDN w:val="0"/>
        <w:adjustRightInd w:val="0"/>
        <w:spacing w:before="2160" w:after="0" w:line="240" w:lineRule="auto"/>
        <w:ind w:right="567"/>
        <w:jc w:val="right"/>
        <w:rPr>
          <w:rFonts w:ascii="Arial" w:hAnsi="Arial" w:cs="Arial"/>
        </w:rPr>
      </w:pPr>
      <w:r>
        <w:rPr>
          <w:rFonts w:ascii="Arial" w:hAnsi="Arial" w:cs="Arial"/>
        </w:rPr>
        <w:t>Reactant in excess ____________________</w:t>
      </w:r>
    </w:p>
    <w:p w:rsidR="00C4677A" w:rsidRDefault="00C4677A">
      <w:pPr>
        <w:widowControl w:val="0"/>
        <w:autoSpaceDE w:val="0"/>
        <w:autoSpaceDN w:val="0"/>
        <w:adjustRightInd w:val="0"/>
        <w:spacing w:before="2160" w:after="0" w:line="240" w:lineRule="auto"/>
        <w:ind w:right="567"/>
        <w:jc w:val="right"/>
        <w:rPr>
          <w:rFonts w:ascii="Arial" w:hAnsi="Arial" w:cs="Arial"/>
          <w:sz w:val="20"/>
          <w:szCs w:val="20"/>
          <w:vertAlign w:val="superscript"/>
        </w:rPr>
      </w:pPr>
      <w:r>
        <w:rPr>
          <w:rFonts w:ascii="Arial" w:hAnsi="Arial" w:cs="Arial"/>
        </w:rPr>
        <w:t>Enthalpy of reaction ____________________ kJ mol</w:t>
      </w:r>
      <w:r>
        <w:rPr>
          <w:rFonts w:ascii="Arial" w:hAnsi="Arial" w:cs="Arial"/>
          <w:sz w:val="20"/>
          <w:szCs w:val="20"/>
          <w:vertAlign w:val="superscript"/>
        </w:rPr>
        <w:t>−1</w:t>
      </w:r>
    </w:p>
    <w:p w:rsidR="00C4677A" w:rsidRDefault="00C4677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(6)</w:t>
      </w:r>
    </w:p>
    <w:p w:rsidR="00C4677A" w:rsidRDefault="00C4677A">
      <w:pPr>
        <w:widowControl w:val="0"/>
        <w:autoSpaceDE w:val="0"/>
        <w:autoSpaceDN w:val="0"/>
        <w:adjustRightInd w:val="0"/>
        <w:spacing w:before="240" w:after="0" w:line="240" w:lineRule="auto"/>
        <w:ind w:left="1134" w:right="567" w:hanging="567"/>
        <w:rPr>
          <w:rFonts w:ascii="Arial" w:hAnsi="Arial" w:cs="Arial"/>
          <w:sz w:val="20"/>
          <w:szCs w:val="20"/>
          <w:vertAlign w:val="superscript"/>
        </w:rPr>
      </w:pPr>
      <w:r>
        <w:rPr>
          <w:rFonts w:ascii="Arial" w:hAnsi="Arial" w:cs="Arial"/>
        </w:rPr>
        <w:t>(b)     Another student used the same method and obtained a value for the enthalpy of reaction of −142 kJ mol</w:t>
      </w:r>
      <w:r>
        <w:rPr>
          <w:rFonts w:ascii="Arial" w:hAnsi="Arial" w:cs="Arial"/>
          <w:sz w:val="20"/>
          <w:szCs w:val="20"/>
          <w:vertAlign w:val="superscript"/>
        </w:rPr>
        <w:t>−1</w:t>
      </w:r>
    </w:p>
    <w:p w:rsidR="00C4677A" w:rsidRDefault="00C4677A">
      <w:pPr>
        <w:widowControl w:val="0"/>
        <w:autoSpaceDE w:val="0"/>
        <w:autoSpaceDN w:val="0"/>
        <w:adjustRightInd w:val="0"/>
        <w:spacing w:before="240" w:after="0" w:line="240" w:lineRule="auto"/>
        <w:ind w:left="1134" w:right="567"/>
        <w:rPr>
          <w:rFonts w:ascii="Arial" w:hAnsi="Arial" w:cs="Arial"/>
          <w:sz w:val="20"/>
          <w:szCs w:val="20"/>
          <w:vertAlign w:val="superscript"/>
        </w:rPr>
      </w:pPr>
      <w:r>
        <w:rPr>
          <w:rFonts w:ascii="Arial" w:hAnsi="Arial" w:cs="Arial"/>
        </w:rPr>
        <w:t>A data book value for the enthalpy of reaction is −310 kJ mol</w:t>
      </w:r>
      <w:r>
        <w:rPr>
          <w:rFonts w:ascii="Arial" w:hAnsi="Arial" w:cs="Arial"/>
          <w:sz w:val="20"/>
          <w:szCs w:val="20"/>
          <w:vertAlign w:val="superscript"/>
        </w:rPr>
        <w:t>−1</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the most likely reason for the large difference between the student’s experimental value and the data book value.</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rsidR="00C4677A" w:rsidRDefault="00296E3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br w:type="page"/>
      </w:r>
      <w:r w:rsidR="00C4677A">
        <w:rPr>
          <w:rFonts w:ascii="Arial" w:hAnsi="Arial" w:cs="Arial"/>
        </w:rPr>
        <w:lastRenderedPageBreak/>
        <w:t>(c)     Suggest how the students’ method, and the analysis of the results, could be improved in order to determine a more accurate value for the enthalpy of reaction.</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Justify your suggestions.</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Do not refer to the precision of the measuring equipment. Do not change the amounts or the concentration of the chemicals.</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Pr="00296E36" w:rsidRDefault="00C4677A" w:rsidP="00296E3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296E36">
        <w:rPr>
          <w:rFonts w:ascii="Arial" w:hAnsi="Arial" w:cs="Arial"/>
        </w:rPr>
        <w:t>_______________________________</w:t>
      </w:r>
      <w:r>
        <w:rPr>
          <w:rFonts w:ascii="Arial" w:hAnsi="Arial" w:cs="Arial"/>
          <w:b/>
          <w:bCs/>
          <w:sz w:val="20"/>
          <w:szCs w:val="20"/>
        </w:rPr>
        <w:t>(6)</w:t>
      </w:r>
    </w:p>
    <w:p w:rsidR="00C4677A" w:rsidRDefault="00C4677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13 marks)</w:t>
      </w:r>
    </w:p>
    <w:p w:rsidR="00C4677A" w:rsidRPr="00296E36" w:rsidRDefault="00296E36" w:rsidP="00296E36">
      <w:pPr>
        <w:widowControl w:val="0"/>
        <w:autoSpaceDE w:val="0"/>
        <w:autoSpaceDN w:val="0"/>
        <w:adjustRightInd w:val="0"/>
        <w:spacing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Q9. </w:t>
      </w:r>
      <w:r w:rsidR="00C4677A">
        <w:rPr>
          <w:rFonts w:ascii="Arial" w:hAnsi="Arial" w:cs="Arial"/>
        </w:rPr>
        <w:t>The oxidation of propan-1-ol can form propanal and propanoic acid.</w:t>
      </w:r>
    </w:p>
    <w:p w:rsidR="00C4677A" w:rsidRDefault="00C4677A">
      <w:pPr>
        <w:widowControl w:val="0"/>
        <w:autoSpaceDE w:val="0"/>
        <w:autoSpaceDN w:val="0"/>
        <w:adjustRightInd w:val="0"/>
        <w:spacing w:after="0" w:line="240" w:lineRule="auto"/>
        <w:ind w:left="567" w:right="567"/>
        <w:rPr>
          <w:rFonts w:ascii="Arial" w:hAnsi="Arial" w:cs="Arial"/>
        </w:rPr>
      </w:pPr>
      <w:r>
        <w:rPr>
          <w:rFonts w:ascii="Arial" w:hAnsi="Arial" w:cs="Arial"/>
        </w:rPr>
        <w:t>The boiling points of these compounds are shown in the table.</w:t>
      </w:r>
    </w:p>
    <w:p w:rsidR="00C4677A" w:rsidRDefault="00C4677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2280" w:type="dxa"/>
        <w:tblLayout w:type="fixed"/>
        <w:tblCellMar>
          <w:left w:w="15" w:type="dxa"/>
          <w:right w:w="15" w:type="dxa"/>
        </w:tblCellMar>
        <w:tblLook w:val="0000" w:firstRow="0" w:lastRow="0" w:firstColumn="0" w:lastColumn="0" w:noHBand="0" w:noVBand="0"/>
      </w:tblPr>
      <w:tblGrid>
        <w:gridCol w:w="2142"/>
        <w:gridCol w:w="2142"/>
      </w:tblGrid>
      <w:tr w:rsidR="00C4677A" w:rsidRPr="00C3332C">
        <w:tblPrEx>
          <w:tblCellMar>
            <w:top w:w="0" w:type="dxa"/>
            <w:bottom w:w="0" w:type="dxa"/>
          </w:tblCellMar>
        </w:tblPrEx>
        <w:tc>
          <w:tcPr>
            <w:tcW w:w="2142"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Compound</w:t>
            </w:r>
          </w:p>
        </w:tc>
        <w:tc>
          <w:tcPr>
            <w:tcW w:w="2142"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b/>
                <w:bCs/>
              </w:rPr>
            </w:pPr>
            <w:r w:rsidRPr="00C3332C">
              <w:rPr>
                <w:rFonts w:ascii="Arial" w:hAnsi="Arial" w:cs="Arial"/>
                <w:b/>
                <w:bCs/>
              </w:rPr>
              <w:t>Boiling point / °C</w:t>
            </w:r>
          </w:p>
        </w:tc>
      </w:tr>
      <w:tr w:rsidR="00C4677A" w:rsidRPr="00C3332C">
        <w:tblPrEx>
          <w:tblCellMar>
            <w:top w:w="0" w:type="dxa"/>
            <w:bottom w:w="0" w:type="dxa"/>
          </w:tblCellMar>
        </w:tblPrEx>
        <w:tc>
          <w:tcPr>
            <w:tcW w:w="2142"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propan-1-ol</w:t>
            </w:r>
          </w:p>
        </w:tc>
        <w:tc>
          <w:tcPr>
            <w:tcW w:w="2142"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97</w:t>
            </w:r>
          </w:p>
        </w:tc>
      </w:tr>
      <w:tr w:rsidR="00C4677A" w:rsidRPr="00C3332C">
        <w:tblPrEx>
          <w:tblCellMar>
            <w:top w:w="0" w:type="dxa"/>
            <w:bottom w:w="0" w:type="dxa"/>
          </w:tblCellMar>
        </w:tblPrEx>
        <w:tc>
          <w:tcPr>
            <w:tcW w:w="2142"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propanal</w:t>
            </w:r>
          </w:p>
        </w:tc>
        <w:tc>
          <w:tcPr>
            <w:tcW w:w="2142"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49</w:t>
            </w:r>
          </w:p>
        </w:tc>
      </w:tr>
      <w:tr w:rsidR="00C4677A" w:rsidRPr="00C3332C">
        <w:tblPrEx>
          <w:tblCellMar>
            <w:top w:w="0" w:type="dxa"/>
            <w:bottom w:w="0" w:type="dxa"/>
          </w:tblCellMar>
        </w:tblPrEx>
        <w:tc>
          <w:tcPr>
            <w:tcW w:w="2142"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propanoic acid</w:t>
            </w:r>
          </w:p>
        </w:tc>
        <w:tc>
          <w:tcPr>
            <w:tcW w:w="2142" w:type="dxa"/>
            <w:tcBorders>
              <w:top w:val="single" w:sz="6" w:space="0" w:color="000000"/>
              <w:left w:val="single" w:sz="6" w:space="0" w:color="000000"/>
              <w:bottom w:val="single" w:sz="6" w:space="0" w:color="000000"/>
              <w:right w:val="single" w:sz="6" w:space="0" w:color="000000"/>
            </w:tcBorders>
            <w:vAlign w:val="center"/>
          </w:tcPr>
          <w:p w:rsidR="00C4677A" w:rsidRPr="00C3332C" w:rsidRDefault="00C4677A">
            <w:pPr>
              <w:widowControl w:val="0"/>
              <w:autoSpaceDE w:val="0"/>
              <w:autoSpaceDN w:val="0"/>
              <w:adjustRightInd w:val="0"/>
              <w:spacing w:before="90" w:after="90" w:line="240" w:lineRule="auto"/>
              <w:ind w:left="45" w:right="45"/>
              <w:jc w:val="center"/>
              <w:rPr>
                <w:rFonts w:ascii="Arial" w:hAnsi="Arial" w:cs="Arial"/>
              </w:rPr>
            </w:pPr>
            <w:r w:rsidRPr="00C3332C">
              <w:rPr>
                <w:rFonts w:ascii="Arial" w:hAnsi="Arial" w:cs="Arial"/>
              </w:rPr>
              <w:t>141</w:t>
            </w:r>
          </w:p>
        </w:tc>
      </w:tr>
    </w:tbl>
    <w:p w:rsidR="00C4677A" w:rsidRDefault="00C4677A">
      <w:pPr>
        <w:widowControl w:val="0"/>
        <w:autoSpaceDE w:val="0"/>
        <w:autoSpaceDN w:val="0"/>
        <w:adjustRightInd w:val="0"/>
        <w:spacing w:before="240" w:after="0" w:line="240" w:lineRule="auto"/>
        <w:ind w:left="567" w:right="567"/>
        <w:rPr>
          <w:rFonts w:ascii="Arial" w:hAnsi="Arial" w:cs="Arial"/>
        </w:rPr>
      </w:pPr>
      <w:r>
        <w:rPr>
          <w:rFonts w:ascii="Arial" w:hAnsi="Arial" w:cs="Arial"/>
        </w:rPr>
        <w:t>In a preparation of propanal, propan-1-ol is added dropwise to the oxidising agent and the aldehyde is separated from the reaction mixture by distillation.</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Explain, with reference to intermolecular forces, why distillation allows propanal to be separated from the other organic compounds in this reaction mixture.</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Give </w:t>
      </w:r>
      <w:r>
        <w:rPr>
          <w:rFonts w:ascii="Arial" w:hAnsi="Arial" w:cs="Arial"/>
          <w:b/>
          <w:bCs/>
        </w:rPr>
        <w:t>two</w:t>
      </w:r>
      <w:r>
        <w:rPr>
          <w:rFonts w:ascii="Arial" w:hAnsi="Arial" w:cs="Arial"/>
        </w:rPr>
        <w:t xml:space="preserve"> ways of maximising the yield of propanal obtained by distillation of the reaction mixture.</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Describe how you would carry out a simple test-tube reaction to confirm that the sample of propanal obtained by distillation does </w:t>
      </w:r>
      <w:r>
        <w:rPr>
          <w:rFonts w:ascii="Arial" w:hAnsi="Arial" w:cs="Arial"/>
          <w:b/>
          <w:bCs/>
        </w:rPr>
        <w:t>not</w:t>
      </w:r>
      <w:r>
        <w:rPr>
          <w:rFonts w:ascii="Arial" w:hAnsi="Arial" w:cs="Arial"/>
        </w:rPr>
        <w:t xml:space="preserve"> contain any propanoic acid.</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rsidR="00C3286D" w:rsidRDefault="00C3286D">
      <w:pPr>
        <w:widowControl w:val="0"/>
        <w:autoSpaceDE w:val="0"/>
        <w:autoSpaceDN w:val="0"/>
        <w:adjustRightInd w:val="0"/>
        <w:spacing w:before="240" w:after="0" w:line="240" w:lineRule="auto"/>
        <w:ind w:left="1134" w:right="567" w:hanging="567"/>
        <w:rPr>
          <w:rFonts w:ascii="Arial" w:hAnsi="Arial" w:cs="Arial"/>
        </w:rPr>
      </w:pP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(d)     A student carried out an experiment to determine the enthalpy of combustion of ethanol.</w:t>
      </w:r>
    </w:p>
    <w:p w:rsidR="00C4677A" w:rsidRDefault="00C4677A">
      <w:pPr>
        <w:widowControl w:val="0"/>
        <w:autoSpaceDE w:val="0"/>
        <w:autoSpaceDN w:val="0"/>
        <w:adjustRightInd w:val="0"/>
        <w:spacing w:after="0" w:line="240" w:lineRule="auto"/>
        <w:ind w:left="1134" w:right="567"/>
        <w:rPr>
          <w:rFonts w:ascii="Arial" w:hAnsi="Arial" w:cs="Arial"/>
        </w:rPr>
      </w:pPr>
      <w:r>
        <w:rPr>
          <w:rFonts w:ascii="Arial" w:hAnsi="Arial" w:cs="Arial"/>
        </w:rPr>
        <w:t>Combustion of 457 mg of ethanol increased the temperature of 150 g of water from 25.1 °C to 40.2 °C</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Calculate a value, in kJ mol</w:t>
      </w:r>
      <w:r>
        <w:rPr>
          <w:rFonts w:ascii="Arial" w:hAnsi="Arial" w:cs="Arial"/>
          <w:sz w:val="20"/>
          <w:szCs w:val="20"/>
          <w:vertAlign w:val="superscript"/>
        </w:rPr>
        <w:t>–1</w:t>
      </w:r>
      <w:r>
        <w:rPr>
          <w:rFonts w:ascii="Arial" w:hAnsi="Arial" w:cs="Arial"/>
        </w:rPr>
        <w:t>, for the enthalpy of combustion of ethanol in this experiment.</w:t>
      </w:r>
    </w:p>
    <w:p w:rsidR="00C4677A" w:rsidRDefault="00C4677A">
      <w:pPr>
        <w:widowControl w:val="0"/>
        <w:autoSpaceDE w:val="0"/>
        <w:autoSpaceDN w:val="0"/>
        <w:adjustRightInd w:val="0"/>
        <w:spacing w:after="0" w:line="240" w:lineRule="auto"/>
        <w:ind w:left="1134" w:right="567"/>
        <w:rPr>
          <w:rFonts w:ascii="Arial" w:hAnsi="Arial" w:cs="Arial"/>
        </w:rPr>
      </w:pPr>
      <w:r>
        <w:rPr>
          <w:rFonts w:ascii="Arial" w:hAnsi="Arial" w:cs="Arial"/>
        </w:rPr>
        <w:t>Give your answer to the appropriate number of significant figures.</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(The specific heat capacity of water is 4.18 J K</w:t>
      </w:r>
      <w:r>
        <w:rPr>
          <w:rFonts w:ascii="Arial" w:hAnsi="Arial" w:cs="Arial"/>
          <w:sz w:val="20"/>
          <w:szCs w:val="20"/>
          <w:vertAlign w:val="superscript"/>
        </w:rPr>
        <w:t>–1</w:t>
      </w:r>
      <w:r>
        <w:rPr>
          <w:rFonts w:ascii="Arial" w:hAnsi="Arial" w:cs="Arial"/>
        </w:rPr>
        <w:t xml:space="preserve"> g</w:t>
      </w:r>
      <w:r>
        <w:rPr>
          <w:rFonts w:ascii="Arial" w:hAnsi="Arial" w:cs="Arial"/>
          <w:sz w:val="20"/>
          <w:szCs w:val="20"/>
          <w:vertAlign w:val="superscript"/>
        </w:rPr>
        <w:t>–1</w:t>
      </w:r>
      <w:r>
        <w:rPr>
          <w:rFonts w:ascii="Arial" w:hAnsi="Arial" w:cs="Arial"/>
        </w:rPr>
        <w:t>)</w:t>
      </w:r>
    </w:p>
    <w:p w:rsidR="00C4677A" w:rsidRDefault="00C4677A">
      <w:pPr>
        <w:widowControl w:val="0"/>
        <w:autoSpaceDE w:val="0"/>
        <w:autoSpaceDN w:val="0"/>
        <w:adjustRightInd w:val="0"/>
        <w:spacing w:before="2880" w:after="0" w:line="240" w:lineRule="auto"/>
        <w:ind w:right="1134"/>
        <w:jc w:val="right"/>
        <w:rPr>
          <w:rFonts w:ascii="Arial" w:hAnsi="Arial" w:cs="Arial"/>
          <w:sz w:val="20"/>
          <w:szCs w:val="20"/>
          <w:vertAlign w:val="superscript"/>
        </w:rPr>
      </w:pPr>
      <w:r>
        <w:rPr>
          <w:rFonts w:ascii="Arial" w:hAnsi="Arial" w:cs="Arial"/>
        </w:rPr>
        <w:t>Enthalpy of combustion ____________________ kJ mol</w:t>
      </w:r>
      <w:r>
        <w:rPr>
          <w:rFonts w:ascii="Arial" w:hAnsi="Arial" w:cs="Arial"/>
          <w:sz w:val="20"/>
          <w:szCs w:val="20"/>
          <w:vertAlign w:val="superscript"/>
        </w:rPr>
        <w:t>–1</w:t>
      </w:r>
    </w:p>
    <w:p w:rsidR="00C4677A" w:rsidRDefault="00C4677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(e)     A mixture of isomeric alkenes is produced when pentan-2-ol is dehydrated in the presence of hot concentrated sulfuric acid. Pent-1-ene is one of the isomers produced.</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Name and outline a mechanism for the reaction producing pent-1-ene.</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Name of mechanism _________________________________________________</w:t>
      </w:r>
    </w:p>
    <w:p w:rsidR="00C4677A" w:rsidRDefault="00C4677A">
      <w:pPr>
        <w:widowControl w:val="0"/>
        <w:autoSpaceDE w:val="0"/>
        <w:autoSpaceDN w:val="0"/>
        <w:adjustRightInd w:val="0"/>
        <w:spacing w:before="240" w:after="2880" w:line="240" w:lineRule="auto"/>
        <w:ind w:left="1134" w:right="567"/>
        <w:rPr>
          <w:rFonts w:ascii="Arial" w:hAnsi="Arial" w:cs="Arial"/>
        </w:rPr>
      </w:pPr>
      <w:r>
        <w:rPr>
          <w:rFonts w:ascii="Arial" w:hAnsi="Arial" w:cs="Arial"/>
        </w:rPr>
        <w:t xml:space="preserve">Mechanism </w:t>
      </w:r>
    </w:p>
    <w:p w:rsidR="00C4677A" w:rsidRDefault="00C4677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(f)      A pair of stereoisomers is also formed in the reaction in </w:t>
      </w:r>
      <w:r>
        <w:rPr>
          <w:rFonts w:ascii="Arial" w:hAnsi="Arial" w:cs="Arial"/>
          <w:b/>
          <w:bCs/>
        </w:rPr>
        <w:t>part (e)</w:t>
      </w:r>
      <w:r>
        <w:rPr>
          <w:rFonts w:ascii="Arial" w:hAnsi="Arial" w:cs="Arial"/>
        </w:rPr>
        <w:t>.</w:t>
      </w:r>
    </w:p>
    <w:p w:rsidR="00C4677A" w:rsidRDefault="00C4677A" w:rsidP="00C3286D">
      <w:pPr>
        <w:widowControl w:val="0"/>
        <w:autoSpaceDE w:val="0"/>
        <w:autoSpaceDN w:val="0"/>
        <w:adjustRightInd w:val="0"/>
        <w:spacing w:after="0" w:line="240" w:lineRule="auto"/>
        <w:ind w:left="1134" w:right="567"/>
        <w:rPr>
          <w:rFonts w:ascii="Arial" w:hAnsi="Arial" w:cs="Arial"/>
        </w:rPr>
      </w:pPr>
      <w:r>
        <w:rPr>
          <w:rFonts w:ascii="Arial" w:hAnsi="Arial" w:cs="Arial"/>
        </w:rPr>
        <w:t>Name the less polar stereoisomer formed.</w:t>
      </w:r>
    </w:p>
    <w:p w:rsidR="00C4677A" w:rsidRDefault="00C4677A">
      <w:pPr>
        <w:widowControl w:val="0"/>
        <w:autoSpaceDE w:val="0"/>
        <w:autoSpaceDN w:val="0"/>
        <w:adjustRightInd w:val="0"/>
        <w:spacing w:after="0" w:line="240" w:lineRule="auto"/>
        <w:ind w:left="1134" w:right="567"/>
        <w:rPr>
          <w:rFonts w:ascii="Arial" w:hAnsi="Arial" w:cs="Arial"/>
        </w:rPr>
      </w:pPr>
      <w:r>
        <w:rPr>
          <w:rFonts w:ascii="Arial" w:hAnsi="Arial" w:cs="Arial"/>
        </w:rPr>
        <w:t>Explain how this type of stereoisomerism arises.</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Name 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Pr="00296E36" w:rsidRDefault="00C4677A" w:rsidP="00296E3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296E36">
        <w:rPr>
          <w:rFonts w:ascii="Arial" w:hAnsi="Arial" w:cs="Arial"/>
        </w:rPr>
        <w:t>_______________________________</w:t>
      </w:r>
      <w:r>
        <w:rPr>
          <w:rFonts w:ascii="Arial" w:hAnsi="Arial" w:cs="Arial"/>
          <w:b/>
          <w:bCs/>
          <w:sz w:val="20"/>
          <w:szCs w:val="20"/>
        </w:rPr>
        <w:t>(2)</w:t>
      </w:r>
    </w:p>
    <w:p w:rsidR="00C4677A" w:rsidRDefault="00C4677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16 marks)</w:t>
      </w:r>
    </w:p>
    <w:p w:rsidR="00C4677A" w:rsidRPr="00296E36" w:rsidRDefault="00296E36" w:rsidP="00296E36">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 xml:space="preserve">Q10. </w:t>
      </w:r>
      <w:r w:rsidR="00C4677A">
        <w:rPr>
          <w:rFonts w:ascii="Arial" w:hAnsi="Arial" w:cs="Arial"/>
        </w:rPr>
        <w:t>A value for the enthalpy of combustion of an alcohol can be determined using the apparatus shown in the diagram. The calorimeter is held in position by a clamp.</w:t>
      </w:r>
    </w:p>
    <w:p w:rsidR="00C4677A" w:rsidRDefault="00C4677A">
      <w:pPr>
        <w:widowControl w:val="0"/>
        <w:autoSpaceDE w:val="0"/>
        <w:autoSpaceDN w:val="0"/>
        <w:adjustRightInd w:val="0"/>
        <w:spacing w:before="240" w:after="0" w:line="240" w:lineRule="auto"/>
        <w:jc w:val="center"/>
        <w:rPr>
          <w:rFonts w:ascii="Arial" w:hAnsi="Arial" w:cs="Arial"/>
        </w:rPr>
      </w:pPr>
      <w:r>
        <w:rPr>
          <w:rFonts w:ascii="Arial" w:hAnsi="Arial" w:cs="Arial"/>
        </w:rPr>
        <w:pict>
          <v:shape id="_x0000_i1032" type="#_x0000_t75" style="width:318pt;height:174pt">
            <v:imagedata r:id="rId11" o:title=""/>
          </v:shape>
        </w:pict>
      </w:r>
      <w:r>
        <w:rPr>
          <w:rFonts w:ascii="Arial" w:hAnsi="Arial" w:cs="Arial"/>
        </w:rPr>
        <w:t> </w:t>
      </w:r>
    </w:p>
    <w:p w:rsidR="00C4677A" w:rsidRDefault="00C4677A">
      <w:pPr>
        <w:widowControl w:val="0"/>
        <w:autoSpaceDE w:val="0"/>
        <w:autoSpaceDN w:val="0"/>
        <w:adjustRightInd w:val="0"/>
        <w:spacing w:before="240" w:after="0" w:line="240" w:lineRule="auto"/>
        <w:ind w:left="567" w:right="567"/>
        <w:rPr>
          <w:rFonts w:ascii="Arial" w:hAnsi="Arial" w:cs="Arial"/>
        </w:rPr>
      </w:pPr>
      <w:r>
        <w:rPr>
          <w:rFonts w:ascii="Arial" w:hAnsi="Arial" w:cs="Arial"/>
        </w:rPr>
        <w:t>This experiment can be repeated by using a different volume of water that would result in a more accurate value for the enthalpy of combustion because there would be a reduction in the heat lost.</w:t>
      </w:r>
    </w:p>
    <w:p w:rsidR="00C4677A" w:rsidRDefault="00C4677A">
      <w:pPr>
        <w:widowControl w:val="0"/>
        <w:autoSpaceDE w:val="0"/>
        <w:autoSpaceDN w:val="0"/>
        <w:adjustRightInd w:val="0"/>
        <w:spacing w:before="240" w:after="0" w:line="240" w:lineRule="auto"/>
        <w:ind w:left="567" w:right="567"/>
        <w:rPr>
          <w:rFonts w:ascii="Arial" w:hAnsi="Arial" w:cs="Arial"/>
        </w:rPr>
      </w:pPr>
      <w:r>
        <w:rPr>
          <w:rFonts w:ascii="Arial" w:hAnsi="Arial" w:cs="Arial"/>
        </w:rPr>
        <w:t>State a change in the volume of water that would cause a reduction in heat loss and explain your answer.</w:t>
      </w:r>
    </w:p>
    <w:p w:rsidR="00C4677A" w:rsidRDefault="00C4677A">
      <w:pPr>
        <w:widowControl w:val="0"/>
        <w:autoSpaceDE w:val="0"/>
        <w:autoSpaceDN w:val="0"/>
        <w:adjustRightInd w:val="0"/>
        <w:spacing w:before="240" w:after="0" w:line="240" w:lineRule="auto"/>
        <w:ind w:left="567" w:right="567"/>
        <w:rPr>
          <w:rFonts w:ascii="Arial" w:hAnsi="Arial" w:cs="Arial"/>
        </w:rPr>
      </w:pPr>
      <w:r>
        <w:rPr>
          <w:rFonts w:ascii="Arial" w:hAnsi="Arial" w:cs="Arial"/>
        </w:rPr>
        <w:t>Change in volume: _______________________________________________________</w:t>
      </w:r>
    </w:p>
    <w:p w:rsidR="00C4677A" w:rsidRDefault="00C4677A">
      <w:pPr>
        <w:widowControl w:val="0"/>
        <w:autoSpaceDE w:val="0"/>
        <w:autoSpaceDN w:val="0"/>
        <w:adjustRightInd w:val="0"/>
        <w:spacing w:before="240" w:after="0" w:line="240" w:lineRule="auto"/>
        <w:ind w:left="567" w:right="567"/>
        <w:rPr>
          <w:rFonts w:ascii="Arial" w:hAnsi="Arial" w:cs="Arial"/>
        </w:rPr>
      </w:pPr>
      <w:r>
        <w:rPr>
          <w:rFonts w:ascii="Arial" w:hAnsi="Arial" w:cs="Arial"/>
        </w:rPr>
        <w:t>Explanation: ____________________________________________________________</w:t>
      </w:r>
    </w:p>
    <w:p w:rsidR="00C4677A" w:rsidRDefault="00C4677A">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rsidR="00C4677A" w:rsidRDefault="00C4677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2 marks)</w:t>
      </w:r>
    </w:p>
    <w:p w:rsidR="00C4677A" w:rsidRDefault="00C4677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Q11.</w:t>
      </w:r>
    </w:p>
    <w:p w:rsidR="00C4677A" w:rsidRDefault="00C4677A">
      <w:pPr>
        <w:widowControl w:val="0"/>
        <w:autoSpaceDE w:val="0"/>
        <w:autoSpaceDN w:val="0"/>
        <w:adjustRightInd w:val="0"/>
        <w:spacing w:after="0" w:line="240" w:lineRule="auto"/>
        <w:ind w:left="567" w:right="567"/>
        <w:rPr>
          <w:rFonts w:ascii="Arial" w:hAnsi="Arial" w:cs="Arial"/>
        </w:rPr>
      </w:pPr>
      <w:r>
        <w:rPr>
          <w:rFonts w:ascii="Arial" w:hAnsi="Arial" w:cs="Arial"/>
        </w:rPr>
        <w:t>A student carried out an experiment to find the temperature rise for a reaction between hydrochloric acid and sodium hydroxide solution.</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The student used a measuring cylinder to place 50 cm</w:t>
      </w:r>
      <w:r>
        <w:rPr>
          <w:rFonts w:ascii="Arial" w:hAnsi="Arial" w:cs="Arial"/>
          <w:sz w:val="20"/>
          <w:szCs w:val="20"/>
          <w:vertAlign w:val="superscript"/>
        </w:rPr>
        <w:t>3</w:t>
      </w:r>
      <w:r>
        <w:rPr>
          <w:rFonts w:ascii="Arial" w:hAnsi="Arial" w:cs="Arial"/>
        </w:rPr>
        <w:t xml:space="preserve"> of 0.400 mol dm</w:t>
      </w:r>
      <w:r>
        <w:rPr>
          <w:rFonts w:ascii="Arial" w:hAnsi="Arial" w:cs="Arial"/>
          <w:sz w:val="20"/>
          <w:szCs w:val="20"/>
          <w:vertAlign w:val="superscript"/>
        </w:rPr>
        <w:t>–3</w:t>
      </w:r>
      <w:r>
        <w:rPr>
          <w:rFonts w:ascii="Arial" w:hAnsi="Arial" w:cs="Arial"/>
        </w:rPr>
        <w:t xml:space="preserve"> hydrochloric acid into a glass beaker.</w:t>
      </w:r>
    </w:p>
    <w:p w:rsidR="00C4677A" w:rsidRDefault="00C4677A">
      <w:pPr>
        <w:widowControl w:val="0"/>
        <w:autoSpaceDE w:val="0"/>
        <w:autoSpaceDN w:val="0"/>
        <w:adjustRightInd w:val="0"/>
        <w:spacing w:after="0" w:line="240" w:lineRule="auto"/>
        <w:ind w:left="1134" w:right="567" w:hanging="567"/>
        <w:rPr>
          <w:rFonts w:ascii="Arial" w:hAnsi="Arial" w:cs="Arial"/>
        </w:rPr>
      </w:pPr>
      <w:r>
        <w:rPr>
          <w:rFonts w:ascii="Arial" w:hAnsi="Arial" w:cs="Arial"/>
        </w:rPr>
        <w:t>•        The student recorded the temperature at one-minute intervals for three minutes.</w:t>
      </w:r>
    </w:p>
    <w:p w:rsidR="00C4677A" w:rsidRDefault="00C4677A">
      <w:pPr>
        <w:widowControl w:val="0"/>
        <w:autoSpaceDE w:val="0"/>
        <w:autoSpaceDN w:val="0"/>
        <w:adjustRightInd w:val="0"/>
        <w:spacing w:after="0" w:line="240" w:lineRule="auto"/>
        <w:ind w:left="1134" w:right="567" w:hanging="567"/>
        <w:rPr>
          <w:rFonts w:ascii="Arial" w:hAnsi="Arial" w:cs="Arial"/>
        </w:rPr>
      </w:pPr>
      <w:r>
        <w:rPr>
          <w:rFonts w:ascii="Arial" w:hAnsi="Arial" w:cs="Arial"/>
        </w:rPr>
        <w:t>•        At the fourth minute the student added 50 cm</w:t>
      </w:r>
      <w:r>
        <w:rPr>
          <w:rFonts w:ascii="Arial" w:hAnsi="Arial" w:cs="Arial"/>
          <w:sz w:val="20"/>
          <w:szCs w:val="20"/>
          <w:vertAlign w:val="superscript"/>
        </w:rPr>
        <w:t>3</w:t>
      </w:r>
      <w:r>
        <w:rPr>
          <w:rFonts w:ascii="Arial" w:hAnsi="Arial" w:cs="Arial"/>
        </w:rPr>
        <w:t xml:space="preserve"> of 0.400 mol dm</w:t>
      </w:r>
      <w:r>
        <w:rPr>
          <w:rFonts w:ascii="Arial" w:hAnsi="Arial" w:cs="Arial"/>
          <w:sz w:val="20"/>
          <w:szCs w:val="20"/>
          <w:vertAlign w:val="superscript"/>
        </w:rPr>
        <w:t>–3</w:t>
      </w:r>
      <w:r>
        <w:rPr>
          <w:rFonts w:ascii="Arial" w:hAnsi="Arial" w:cs="Arial"/>
        </w:rPr>
        <w:t xml:space="preserve"> sodium hydroxide solution and stirred to mix the solutions, but did not record the temperature.</w:t>
      </w:r>
    </w:p>
    <w:p w:rsidR="00C4677A" w:rsidRDefault="00C4677A">
      <w:pPr>
        <w:widowControl w:val="0"/>
        <w:autoSpaceDE w:val="0"/>
        <w:autoSpaceDN w:val="0"/>
        <w:adjustRightInd w:val="0"/>
        <w:spacing w:after="0" w:line="240" w:lineRule="auto"/>
        <w:ind w:left="1134" w:right="567" w:hanging="567"/>
        <w:rPr>
          <w:rFonts w:ascii="Arial" w:hAnsi="Arial" w:cs="Arial"/>
        </w:rPr>
      </w:pPr>
      <w:r>
        <w:rPr>
          <w:rFonts w:ascii="Arial" w:hAnsi="Arial" w:cs="Arial"/>
        </w:rPr>
        <w:t>•        The student recorded the temperature at one-minute intervals for a further eight minutes.</w:t>
      </w:r>
    </w:p>
    <w:p w:rsidR="00C4677A" w:rsidRDefault="00C4677A">
      <w:pPr>
        <w:widowControl w:val="0"/>
        <w:autoSpaceDE w:val="0"/>
        <w:autoSpaceDN w:val="0"/>
        <w:adjustRightInd w:val="0"/>
        <w:spacing w:before="240" w:after="0" w:line="240" w:lineRule="auto"/>
        <w:ind w:left="567" w:right="567"/>
        <w:rPr>
          <w:rFonts w:ascii="Arial" w:hAnsi="Arial" w:cs="Arial"/>
        </w:rPr>
      </w:pPr>
      <w:r>
        <w:rPr>
          <w:rFonts w:ascii="Arial" w:hAnsi="Arial" w:cs="Arial"/>
        </w:rPr>
        <w:t>The results are shown in the table.</w:t>
      </w:r>
    </w:p>
    <w:p w:rsidR="00C4677A" w:rsidRDefault="00C4677A">
      <w:pPr>
        <w:widowControl w:val="0"/>
        <w:autoSpaceDE w:val="0"/>
        <w:autoSpaceDN w:val="0"/>
        <w:adjustRightInd w:val="0"/>
        <w:spacing w:before="240" w:after="0" w:line="240" w:lineRule="auto"/>
        <w:jc w:val="center"/>
        <w:rPr>
          <w:rFonts w:ascii="Arial" w:hAnsi="Arial" w:cs="Arial"/>
        </w:rPr>
      </w:pPr>
      <w:r>
        <w:rPr>
          <w:rFonts w:ascii="Arial" w:hAnsi="Arial" w:cs="Arial"/>
        </w:rPr>
        <w:pict>
          <v:shape id="_x0000_i1033" type="#_x0000_t75" style="width:409.5pt;height:49.5pt">
            <v:imagedata r:id="rId12" o:title=""/>
          </v:shape>
        </w:pic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Plot a graph of temperature against time on the grid below.</w:t>
      </w:r>
    </w:p>
    <w:p w:rsidR="00C4677A" w:rsidRDefault="00C4677A">
      <w:pPr>
        <w:widowControl w:val="0"/>
        <w:autoSpaceDE w:val="0"/>
        <w:autoSpaceDN w:val="0"/>
        <w:adjustRightInd w:val="0"/>
        <w:spacing w:before="240" w:after="0" w:line="240" w:lineRule="auto"/>
        <w:jc w:val="center"/>
        <w:rPr>
          <w:rFonts w:ascii="Arial" w:hAnsi="Arial" w:cs="Arial"/>
        </w:rPr>
      </w:pPr>
      <w:r>
        <w:rPr>
          <w:rFonts w:ascii="Arial" w:hAnsi="Arial" w:cs="Arial"/>
        </w:rPr>
        <w:lastRenderedPageBreak/>
        <w:pict>
          <v:shape id="_x0000_i1034" type="#_x0000_t75" style="width:342pt;height:624pt">
            <v:imagedata r:id="rId13" o:title=""/>
          </v:shape>
        </w:pict>
      </w:r>
    </w:p>
    <w:p w:rsidR="00C4677A" w:rsidRDefault="00C4677A">
      <w:pPr>
        <w:widowControl w:val="0"/>
        <w:autoSpaceDE w:val="0"/>
        <w:autoSpaceDN w:val="0"/>
        <w:adjustRightInd w:val="0"/>
        <w:spacing w:after="0" w:line="240" w:lineRule="auto"/>
        <w:ind w:left="1134" w:right="567"/>
        <w:rPr>
          <w:rFonts w:ascii="Arial" w:hAnsi="Arial" w:cs="Arial"/>
        </w:rPr>
      </w:pPr>
      <w:r>
        <w:rPr>
          <w:rFonts w:ascii="Arial" w:hAnsi="Arial" w:cs="Arial"/>
        </w:rPr>
        <w:t>Use your graph to find the temperature rise, ∆</w:t>
      </w:r>
      <w:r>
        <w:rPr>
          <w:rFonts w:ascii="Arial" w:hAnsi="Arial" w:cs="Arial"/>
          <w:i/>
          <w:iCs/>
        </w:rPr>
        <w:t>T</w:t>
      </w:r>
      <w:r>
        <w:rPr>
          <w:rFonts w:ascii="Arial" w:hAnsi="Arial" w:cs="Arial"/>
        </w:rPr>
        <w:t>, at the fourth minute.</w:t>
      </w:r>
    </w:p>
    <w:p w:rsidR="00C4677A" w:rsidRDefault="00C4677A">
      <w:pPr>
        <w:widowControl w:val="0"/>
        <w:autoSpaceDE w:val="0"/>
        <w:autoSpaceDN w:val="0"/>
        <w:adjustRightInd w:val="0"/>
        <w:spacing w:after="0" w:line="240" w:lineRule="auto"/>
        <w:ind w:left="1134" w:right="567"/>
        <w:rPr>
          <w:rFonts w:ascii="Arial" w:hAnsi="Arial" w:cs="Arial"/>
        </w:rPr>
      </w:pPr>
      <w:r>
        <w:rPr>
          <w:rFonts w:ascii="Arial" w:hAnsi="Arial" w:cs="Arial"/>
        </w:rPr>
        <w:t>Show your working on the graph by drawing suitable lines of best fit.</w:t>
      </w:r>
    </w:p>
    <w:p w:rsidR="00C4677A" w:rsidRPr="00041461" w:rsidRDefault="00C4677A" w:rsidP="00041461">
      <w:pPr>
        <w:widowControl w:val="0"/>
        <w:autoSpaceDE w:val="0"/>
        <w:autoSpaceDN w:val="0"/>
        <w:adjustRightInd w:val="0"/>
        <w:spacing w:before="1440" w:after="0" w:line="240" w:lineRule="auto"/>
        <w:ind w:right="1134"/>
        <w:jc w:val="right"/>
        <w:rPr>
          <w:rFonts w:ascii="Arial" w:hAnsi="Arial" w:cs="Arial"/>
        </w:rPr>
      </w:pPr>
      <w:r>
        <w:rPr>
          <w:rFonts w:ascii="Arial" w:hAnsi="Arial" w:cs="Arial"/>
        </w:rPr>
        <w:t>∆</w:t>
      </w:r>
      <w:r>
        <w:rPr>
          <w:rFonts w:ascii="Arial" w:hAnsi="Arial" w:cs="Arial"/>
          <w:i/>
          <w:iCs/>
        </w:rPr>
        <w:t>T</w:t>
      </w:r>
      <w:r>
        <w:rPr>
          <w:rFonts w:ascii="Arial" w:hAnsi="Arial" w:cs="Arial"/>
        </w:rPr>
        <w:t xml:space="preserve"> ____________________ °C</w:t>
      </w:r>
      <w:r w:rsidR="00041461">
        <w:rPr>
          <w:rFonts w:ascii="Arial" w:hAnsi="Arial" w:cs="Arial"/>
        </w:rPr>
        <w:tab/>
      </w:r>
      <w:r>
        <w:rPr>
          <w:rFonts w:ascii="Arial" w:hAnsi="Arial" w:cs="Arial"/>
          <w:b/>
          <w:bCs/>
          <w:sz w:val="20"/>
          <w:szCs w:val="20"/>
        </w:rPr>
        <w:t>(5)</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The uncertainty in each of the temperature readings from the thermometer used in this experiment was ±0.1° C</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Calculate the percentage uncertainty in the value for the temperature rise.</w:t>
      </w:r>
    </w:p>
    <w:p w:rsidR="00C4677A" w:rsidRPr="00296E36" w:rsidRDefault="00C4677A" w:rsidP="00296E36">
      <w:pPr>
        <w:widowControl w:val="0"/>
        <w:autoSpaceDE w:val="0"/>
        <w:autoSpaceDN w:val="0"/>
        <w:adjustRightInd w:val="0"/>
        <w:spacing w:before="2160" w:after="0" w:line="240" w:lineRule="auto"/>
        <w:ind w:right="1134"/>
        <w:jc w:val="right"/>
        <w:rPr>
          <w:rFonts w:ascii="Arial" w:hAnsi="Arial" w:cs="Arial"/>
        </w:rPr>
      </w:pPr>
      <w:r>
        <w:rPr>
          <w:rFonts w:ascii="Arial" w:hAnsi="Arial" w:cs="Arial"/>
        </w:rPr>
        <w:t>Percentage uncertainty ___________</w:t>
      </w:r>
      <w:r w:rsidR="00296E36">
        <w:rPr>
          <w:rFonts w:ascii="Arial" w:hAnsi="Arial" w:cs="Arial"/>
        </w:rPr>
        <w:t xml:space="preserve">_________ </w:t>
      </w:r>
      <w:r>
        <w:rPr>
          <w:rFonts w:ascii="Arial" w:hAnsi="Arial" w:cs="Arial"/>
          <w:b/>
          <w:bCs/>
          <w:sz w:val="20"/>
          <w:szCs w:val="20"/>
        </w:rPr>
        <w:t>(1)</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Suggest a change to the experiment that would minimise heat loss.</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Pr="00296E36" w:rsidRDefault="00C4677A" w:rsidP="00296E3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296E36">
        <w:rPr>
          <w:rFonts w:ascii="Arial" w:hAnsi="Arial" w:cs="Arial"/>
        </w:rPr>
        <w:t>_______________________________</w:t>
      </w:r>
      <w:r>
        <w:rPr>
          <w:rFonts w:ascii="Arial" w:hAnsi="Arial" w:cs="Arial"/>
          <w:b/>
          <w:bCs/>
          <w:sz w:val="20"/>
          <w:szCs w:val="20"/>
        </w:rPr>
        <w:t>(1)</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Suggest and explain another change to the experiment that would decrease the percentage uncertainty in the use of the same thermometer.</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Pr="00296E36" w:rsidRDefault="00C4677A" w:rsidP="00296E3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w:t>
      </w:r>
      <w:r w:rsidR="00296E36">
        <w:rPr>
          <w:rFonts w:ascii="Arial" w:hAnsi="Arial" w:cs="Arial"/>
        </w:rPr>
        <w:t>_______________________________</w:t>
      </w:r>
      <w:r>
        <w:rPr>
          <w:rFonts w:ascii="Arial" w:hAnsi="Arial" w:cs="Arial"/>
          <w:b/>
          <w:bCs/>
          <w:sz w:val="20"/>
          <w:szCs w:val="20"/>
        </w:rPr>
        <w:t>(2)</w:t>
      </w: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(e)     A second student completed an experiment to determine the enthalpy of neutralisation for the reaction between ethanedioic acid solution (HOOCCOOH) and potassium hydroxide solution.</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The student added 25 cm</w:t>
      </w:r>
      <w:r>
        <w:rPr>
          <w:rFonts w:ascii="Arial" w:hAnsi="Arial" w:cs="Arial"/>
          <w:sz w:val="20"/>
          <w:szCs w:val="20"/>
          <w:vertAlign w:val="superscript"/>
        </w:rPr>
        <w:t>3</w:t>
      </w:r>
      <w:r>
        <w:rPr>
          <w:rFonts w:ascii="Arial" w:hAnsi="Arial" w:cs="Arial"/>
        </w:rPr>
        <w:t xml:space="preserve"> of 0.80 mol dm</w:t>
      </w:r>
      <w:r>
        <w:rPr>
          <w:rFonts w:ascii="Arial" w:hAnsi="Arial" w:cs="Arial"/>
          <w:sz w:val="20"/>
          <w:szCs w:val="20"/>
          <w:vertAlign w:val="superscript"/>
        </w:rPr>
        <w:t>–3</w:t>
      </w:r>
      <w:r>
        <w:rPr>
          <w:rFonts w:ascii="Arial" w:hAnsi="Arial" w:cs="Arial"/>
        </w:rPr>
        <w:t xml:space="preserve"> ethanedioic acid solution to 75 cm</w:t>
      </w:r>
      <w:r>
        <w:rPr>
          <w:rFonts w:ascii="Arial" w:hAnsi="Arial" w:cs="Arial"/>
          <w:sz w:val="20"/>
          <w:szCs w:val="20"/>
          <w:vertAlign w:val="superscript"/>
        </w:rPr>
        <w:t>3</w:t>
      </w:r>
      <w:r>
        <w:rPr>
          <w:rFonts w:ascii="Arial" w:hAnsi="Arial" w:cs="Arial"/>
        </w:rPr>
        <w:t xml:space="preserve"> of 0.60 mol dm</w:t>
      </w:r>
      <w:r>
        <w:rPr>
          <w:rFonts w:ascii="Arial" w:hAnsi="Arial" w:cs="Arial"/>
          <w:sz w:val="20"/>
          <w:szCs w:val="20"/>
          <w:vertAlign w:val="superscript"/>
        </w:rPr>
        <w:t>–3</w:t>
      </w:r>
      <w:r>
        <w:rPr>
          <w:rFonts w:ascii="Arial" w:hAnsi="Arial" w:cs="Arial"/>
        </w:rPr>
        <w:t xml:space="preserve"> potassium hydroxide solution.</w:t>
      </w:r>
    </w:p>
    <w:p w:rsidR="00C4677A" w:rsidRDefault="00C4677A">
      <w:pPr>
        <w:widowControl w:val="0"/>
        <w:autoSpaceDE w:val="0"/>
        <w:autoSpaceDN w:val="0"/>
        <w:adjustRightInd w:val="0"/>
        <w:spacing w:after="0" w:line="240" w:lineRule="auto"/>
        <w:ind w:left="1134" w:right="567"/>
        <w:rPr>
          <w:rFonts w:ascii="Arial" w:hAnsi="Arial" w:cs="Arial"/>
        </w:rPr>
      </w:pPr>
      <w:r>
        <w:rPr>
          <w:rFonts w:ascii="Arial" w:hAnsi="Arial" w:cs="Arial"/>
        </w:rPr>
        <w:t>The temperature increased by 3.2 °C</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Give an equation for the reaction between ethanedioic acid solution and potassium hydroxide solution.</w:t>
      </w:r>
    </w:p>
    <w:p w:rsidR="00C4677A" w:rsidRDefault="00C4677A">
      <w:pPr>
        <w:widowControl w:val="0"/>
        <w:autoSpaceDE w:val="0"/>
        <w:autoSpaceDN w:val="0"/>
        <w:adjustRightInd w:val="0"/>
        <w:spacing w:after="0" w:line="240" w:lineRule="auto"/>
        <w:ind w:left="1134" w:right="567"/>
        <w:rPr>
          <w:rFonts w:ascii="Arial" w:hAnsi="Arial" w:cs="Arial"/>
        </w:rPr>
      </w:pPr>
      <w:r>
        <w:rPr>
          <w:rFonts w:ascii="Arial" w:hAnsi="Arial" w:cs="Arial"/>
        </w:rPr>
        <w:t>Calculate the enthalpy change (∆</w:t>
      </w:r>
      <w:r>
        <w:rPr>
          <w:rFonts w:ascii="Arial" w:hAnsi="Arial" w:cs="Arial"/>
          <w:i/>
          <w:iCs/>
        </w:rPr>
        <w:t>H</w:t>
      </w:r>
      <w:r>
        <w:rPr>
          <w:rFonts w:ascii="Arial" w:hAnsi="Arial" w:cs="Arial"/>
        </w:rPr>
        <w:t>) per mole of water formed in this reaction.</w:t>
      </w:r>
    </w:p>
    <w:p w:rsidR="00C4677A" w:rsidRDefault="00C4677A">
      <w:pPr>
        <w:widowControl w:val="0"/>
        <w:autoSpaceDE w:val="0"/>
        <w:autoSpaceDN w:val="0"/>
        <w:adjustRightInd w:val="0"/>
        <w:spacing w:after="0" w:line="240" w:lineRule="auto"/>
        <w:ind w:left="1134" w:right="567"/>
        <w:rPr>
          <w:rFonts w:ascii="Arial" w:hAnsi="Arial" w:cs="Arial"/>
          <w:sz w:val="20"/>
          <w:szCs w:val="20"/>
          <w:vertAlign w:val="superscript"/>
        </w:rPr>
      </w:pPr>
      <w:r>
        <w:rPr>
          <w:rFonts w:ascii="Arial" w:hAnsi="Arial" w:cs="Arial"/>
        </w:rPr>
        <w:t>Assume that the specific heat capacity of the reaction mixture is 4.2 J K</w:t>
      </w:r>
      <w:r>
        <w:rPr>
          <w:rFonts w:ascii="Arial" w:hAnsi="Arial" w:cs="Arial"/>
          <w:sz w:val="20"/>
          <w:szCs w:val="20"/>
          <w:vertAlign w:val="superscript"/>
        </w:rPr>
        <w:t>–1</w:t>
      </w:r>
      <w:r>
        <w:rPr>
          <w:rFonts w:ascii="Arial" w:hAnsi="Arial" w:cs="Arial"/>
        </w:rPr>
        <w:t xml:space="preserve"> g</w:t>
      </w:r>
      <w:r>
        <w:rPr>
          <w:rFonts w:ascii="Arial" w:hAnsi="Arial" w:cs="Arial"/>
          <w:sz w:val="20"/>
          <w:szCs w:val="20"/>
          <w:vertAlign w:val="superscript"/>
        </w:rPr>
        <w:t>–1</w:t>
      </w:r>
    </w:p>
    <w:p w:rsidR="00C4677A" w:rsidRDefault="00C4677A">
      <w:pPr>
        <w:widowControl w:val="0"/>
        <w:autoSpaceDE w:val="0"/>
        <w:autoSpaceDN w:val="0"/>
        <w:adjustRightInd w:val="0"/>
        <w:spacing w:after="0" w:line="240" w:lineRule="auto"/>
        <w:ind w:left="1134" w:right="567"/>
        <w:rPr>
          <w:rFonts w:ascii="Arial" w:hAnsi="Arial" w:cs="Arial"/>
          <w:sz w:val="20"/>
          <w:szCs w:val="20"/>
          <w:vertAlign w:val="superscript"/>
        </w:rPr>
      </w:pPr>
      <w:r>
        <w:rPr>
          <w:rFonts w:ascii="Arial" w:hAnsi="Arial" w:cs="Arial"/>
        </w:rPr>
        <w:t>Assume that the density of the reaction mixture is 1.00 g cm</w:t>
      </w:r>
      <w:r>
        <w:rPr>
          <w:rFonts w:ascii="Arial" w:hAnsi="Arial" w:cs="Arial"/>
          <w:sz w:val="20"/>
          <w:szCs w:val="20"/>
          <w:vertAlign w:val="superscript"/>
        </w:rPr>
        <w:t>–3</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Equation ___________________________________________________________</w:t>
      </w:r>
    </w:p>
    <w:p w:rsidR="00C4677A" w:rsidRPr="00296E36" w:rsidRDefault="00C4677A" w:rsidP="00296E36">
      <w:pPr>
        <w:widowControl w:val="0"/>
        <w:autoSpaceDE w:val="0"/>
        <w:autoSpaceDN w:val="0"/>
        <w:adjustRightInd w:val="0"/>
        <w:spacing w:before="2160" w:after="0" w:line="240" w:lineRule="auto"/>
        <w:ind w:right="1134"/>
        <w:jc w:val="right"/>
        <w:rPr>
          <w:rFonts w:ascii="Arial" w:hAnsi="Arial" w:cs="Arial"/>
          <w:sz w:val="20"/>
          <w:szCs w:val="20"/>
          <w:vertAlign w:val="superscript"/>
        </w:rPr>
      </w:pPr>
      <w:r>
        <w:rPr>
          <w:rFonts w:ascii="Arial" w:hAnsi="Arial" w:cs="Arial"/>
        </w:rPr>
        <w:t>∆</w:t>
      </w:r>
      <w:r>
        <w:rPr>
          <w:rFonts w:ascii="Arial" w:hAnsi="Arial" w:cs="Arial"/>
          <w:i/>
          <w:iCs/>
        </w:rPr>
        <w:t>H</w:t>
      </w:r>
      <w:r>
        <w:rPr>
          <w:rFonts w:ascii="Arial" w:hAnsi="Arial" w:cs="Arial"/>
        </w:rPr>
        <w:t xml:space="preserve"> ____________________ kJ mol</w:t>
      </w:r>
      <w:r w:rsidR="00296E36">
        <w:rPr>
          <w:rFonts w:ascii="Arial" w:hAnsi="Arial" w:cs="Arial"/>
          <w:sz w:val="20"/>
          <w:szCs w:val="20"/>
          <w:vertAlign w:val="superscript"/>
        </w:rPr>
        <w:t>–1</w:t>
      </w:r>
      <w:r w:rsidR="00296E36">
        <w:rPr>
          <w:rFonts w:ascii="Arial" w:hAnsi="Arial" w:cs="Arial"/>
          <w:sz w:val="20"/>
          <w:szCs w:val="20"/>
          <w:vertAlign w:val="superscript"/>
        </w:rPr>
        <w:tab/>
      </w:r>
      <w:r>
        <w:rPr>
          <w:rFonts w:ascii="Arial" w:hAnsi="Arial" w:cs="Arial"/>
          <w:b/>
          <w:bCs/>
          <w:sz w:val="20"/>
          <w:szCs w:val="20"/>
        </w:rPr>
        <w:t>(5)</w:t>
      </w:r>
    </w:p>
    <w:p w:rsidR="00041461" w:rsidRDefault="00041461">
      <w:pPr>
        <w:widowControl w:val="0"/>
        <w:autoSpaceDE w:val="0"/>
        <w:autoSpaceDN w:val="0"/>
        <w:adjustRightInd w:val="0"/>
        <w:spacing w:before="240" w:after="0" w:line="240" w:lineRule="auto"/>
        <w:ind w:left="1134" w:right="567" w:hanging="567"/>
        <w:rPr>
          <w:rFonts w:ascii="Arial" w:hAnsi="Arial" w:cs="Arial"/>
        </w:rPr>
      </w:pPr>
    </w:p>
    <w:p w:rsidR="00C4677A" w:rsidRDefault="00C4677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(f)      In a similar experiment to that in </w:t>
      </w:r>
      <w:r>
        <w:rPr>
          <w:rFonts w:ascii="Arial" w:hAnsi="Arial" w:cs="Arial"/>
          <w:b/>
          <w:bCs/>
        </w:rPr>
        <w:t>part (e)</w:t>
      </w:r>
      <w:r>
        <w:rPr>
          <w:rFonts w:ascii="Arial" w:hAnsi="Arial" w:cs="Arial"/>
        </w:rPr>
        <w:t>, the enthalpy of neutralisation for the reaction between sulfuric acid and potassium hydroxide solution was found to be –57.0 kJ mol</w:t>
      </w:r>
      <w:r>
        <w:rPr>
          <w:rFonts w:ascii="Arial" w:hAnsi="Arial" w:cs="Arial"/>
          <w:sz w:val="20"/>
          <w:szCs w:val="20"/>
          <w:vertAlign w:val="superscript"/>
        </w:rPr>
        <w:t>–1</w:t>
      </w:r>
      <w:r>
        <w:rPr>
          <w:rFonts w:ascii="Arial" w:hAnsi="Arial" w:cs="Arial"/>
        </w:rPr>
        <w:t xml:space="preserve"> per mole of water formed.</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Suggest an explanation for the difference between this value and your answer to </w:t>
      </w:r>
      <w:r>
        <w:rPr>
          <w:rFonts w:ascii="Arial" w:hAnsi="Arial" w:cs="Arial"/>
          <w:b/>
          <w:bCs/>
        </w:rPr>
        <w:t>part (e)</w:t>
      </w:r>
      <w:r>
        <w:rPr>
          <w:rFonts w:ascii="Arial" w:hAnsi="Arial" w:cs="Arial"/>
        </w:rPr>
        <w:t>.</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(If you were unable to obtain an answer to </w:t>
      </w:r>
      <w:r>
        <w:rPr>
          <w:rFonts w:ascii="Arial" w:hAnsi="Arial" w:cs="Arial"/>
          <w:b/>
          <w:bCs/>
        </w:rPr>
        <w:t>part (e)</w:t>
      </w:r>
      <w:r>
        <w:rPr>
          <w:rFonts w:ascii="Arial" w:hAnsi="Arial" w:cs="Arial"/>
        </w:rPr>
        <w:t xml:space="preserve"> you should assume a value of –28.5 kJ mol</w:t>
      </w:r>
      <w:r>
        <w:rPr>
          <w:rFonts w:ascii="Arial" w:hAnsi="Arial" w:cs="Arial"/>
          <w:sz w:val="20"/>
          <w:szCs w:val="20"/>
          <w:vertAlign w:val="superscript"/>
        </w:rPr>
        <w:t>–1</w:t>
      </w:r>
      <w:r>
        <w:rPr>
          <w:rFonts w:ascii="Arial" w:hAnsi="Arial" w:cs="Arial"/>
        </w:rPr>
        <w:t xml:space="preserve">. This is </w:t>
      </w:r>
      <w:r>
        <w:rPr>
          <w:rFonts w:ascii="Arial" w:hAnsi="Arial" w:cs="Arial"/>
          <w:b/>
          <w:bCs/>
        </w:rPr>
        <w:t>not</w:t>
      </w:r>
      <w:r>
        <w:rPr>
          <w:rFonts w:ascii="Arial" w:hAnsi="Arial" w:cs="Arial"/>
        </w:rPr>
        <w:t xml:space="preserve"> the correct answer.)</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rsidR="00C4677A" w:rsidRDefault="00C4677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rsidR="00C4677A" w:rsidRDefault="00C4677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16 marks)</w:t>
      </w:r>
    </w:p>
    <w:p w:rsidR="00C4677A" w:rsidRDefault="00C4677A">
      <w:pPr>
        <w:widowControl w:val="0"/>
        <w:autoSpaceDE w:val="0"/>
        <w:autoSpaceDN w:val="0"/>
        <w:adjustRightInd w:val="0"/>
        <w:spacing w:after="0" w:line="240" w:lineRule="auto"/>
        <w:rPr>
          <w:rFonts w:ascii="Arial" w:hAnsi="Arial" w:cs="Arial"/>
          <w:b/>
          <w:bCs/>
          <w:sz w:val="20"/>
          <w:szCs w:val="20"/>
        </w:rPr>
        <w:sectPr w:rsidR="00C4677A" w:rsidSect="00296E36">
          <w:footerReference w:type="default" r:id="rId14"/>
          <w:pgSz w:w="11907" w:h="16839"/>
          <w:pgMar w:top="720" w:right="720" w:bottom="720" w:left="720" w:header="720" w:footer="850" w:gutter="0"/>
          <w:cols w:space="720"/>
          <w:noEndnote/>
          <w:docGrid w:linePitch="299"/>
        </w:sectPr>
      </w:pPr>
    </w:p>
    <w:p w:rsidR="00C4677A" w:rsidRDefault="00C4677A" w:rsidP="00041461">
      <w:pPr>
        <w:widowControl w:val="0"/>
        <w:autoSpaceDE w:val="0"/>
        <w:autoSpaceDN w:val="0"/>
        <w:adjustRightInd w:val="0"/>
        <w:spacing w:after="0" w:line="240" w:lineRule="auto"/>
        <w:rPr>
          <w:rFonts w:ascii="Arial" w:hAnsi="Arial" w:cs="Arial"/>
          <w:sz w:val="27"/>
          <w:szCs w:val="27"/>
        </w:rPr>
      </w:pPr>
      <w:r>
        <w:rPr>
          <w:rFonts w:ascii="Arial" w:hAnsi="Arial" w:cs="Arial"/>
          <w:sz w:val="27"/>
          <w:szCs w:val="27"/>
        </w:rPr>
        <w:lastRenderedPageBreak/>
        <w:t>Mark schemes</w:t>
      </w:r>
    </w:p>
    <w:p w:rsidR="00C4677A" w:rsidRPr="00041461" w:rsidRDefault="00041461" w:rsidP="00041461">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Q1.</w:t>
      </w:r>
      <w:r w:rsidR="00C4677A">
        <w:rPr>
          <w:rFonts w:ascii="Arial" w:hAnsi="Arial" w:cs="Arial"/>
        </w:rPr>
        <w:t>D</w:t>
      </w:r>
      <w:r>
        <w:rPr>
          <w:rFonts w:ascii="Arial" w:hAnsi="Arial" w:cs="Arial"/>
          <w:b/>
          <w:bCs/>
          <w:color w:val="000000"/>
          <w:sz w:val="27"/>
          <w:szCs w:val="27"/>
        </w:rPr>
        <w:tab/>
      </w:r>
      <w:r>
        <w:rPr>
          <w:rFonts w:ascii="Arial" w:hAnsi="Arial" w:cs="Arial"/>
          <w:b/>
          <w:bCs/>
          <w:color w:val="000000"/>
          <w:sz w:val="27"/>
          <w:szCs w:val="27"/>
        </w:rPr>
        <w:tab/>
      </w:r>
      <w:r w:rsidR="00C4677A">
        <w:rPr>
          <w:rFonts w:ascii="Arial" w:hAnsi="Arial" w:cs="Arial"/>
          <w:b/>
          <w:bCs/>
          <w:color w:val="000000"/>
          <w:sz w:val="27"/>
          <w:szCs w:val="27"/>
        </w:rPr>
        <w:t>Q2.</w:t>
      </w:r>
      <w:r w:rsidR="00C4677A">
        <w:rPr>
          <w:rFonts w:ascii="Arial" w:hAnsi="Arial" w:cs="Arial"/>
          <w:b/>
          <w:bCs/>
        </w:rPr>
        <w:t>A</w:t>
      </w:r>
      <w:r>
        <w:rPr>
          <w:rFonts w:ascii="Arial" w:hAnsi="Arial" w:cs="Arial"/>
          <w:b/>
          <w:bCs/>
          <w:color w:val="000000"/>
          <w:sz w:val="27"/>
          <w:szCs w:val="27"/>
        </w:rPr>
        <w:tab/>
      </w:r>
      <w:r>
        <w:rPr>
          <w:rFonts w:ascii="Arial" w:hAnsi="Arial" w:cs="Arial"/>
          <w:b/>
          <w:bCs/>
          <w:color w:val="000000"/>
          <w:sz w:val="27"/>
          <w:szCs w:val="27"/>
        </w:rPr>
        <w:tab/>
      </w:r>
      <w:r w:rsidR="00C4677A">
        <w:rPr>
          <w:rFonts w:ascii="Arial" w:hAnsi="Arial" w:cs="Arial"/>
          <w:b/>
          <w:bCs/>
          <w:color w:val="000000"/>
          <w:sz w:val="27"/>
          <w:szCs w:val="27"/>
        </w:rPr>
        <w:t>Q3.</w:t>
      </w:r>
      <w:r w:rsidR="00C4677A">
        <w:rPr>
          <w:rFonts w:ascii="Arial" w:hAnsi="Arial" w:cs="Arial"/>
        </w:rPr>
        <w:t>A</w:t>
      </w:r>
      <w:r>
        <w:rPr>
          <w:rFonts w:ascii="Arial" w:hAnsi="Arial" w:cs="Arial"/>
          <w:b/>
          <w:bCs/>
          <w:color w:val="000000"/>
          <w:sz w:val="27"/>
          <w:szCs w:val="27"/>
        </w:rPr>
        <w:tab/>
      </w:r>
      <w:r>
        <w:rPr>
          <w:rFonts w:ascii="Arial" w:hAnsi="Arial" w:cs="Arial"/>
          <w:b/>
          <w:bCs/>
          <w:color w:val="000000"/>
          <w:sz w:val="27"/>
          <w:szCs w:val="27"/>
        </w:rPr>
        <w:tab/>
      </w:r>
      <w:r w:rsidR="00C4677A">
        <w:rPr>
          <w:rFonts w:ascii="Arial" w:hAnsi="Arial" w:cs="Arial"/>
          <w:b/>
          <w:bCs/>
          <w:color w:val="000000"/>
          <w:sz w:val="27"/>
          <w:szCs w:val="27"/>
        </w:rPr>
        <w:t>Q4.</w:t>
      </w:r>
      <w:r w:rsidR="00C4677A">
        <w:rPr>
          <w:rFonts w:ascii="Arial" w:hAnsi="Arial" w:cs="Arial"/>
        </w:rPr>
        <w:t>B</w:t>
      </w:r>
      <w:r>
        <w:rPr>
          <w:rFonts w:ascii="Arial" w:hAnsi="Arial" w:cs="Arial"/>
          <w:b/>
          <w:bCs/>
          <w:color w:val="000000"/>
          <w:sz w:val="27"/>
          <w:szCs w:val="27"/>
        </w:rPr>
        <w:tab/>
      </w:r>
      <w:r>
        <w:rPr>
          <w:rFonts w:ascii="Arial" w:hAnsi="Arial" w:cs="Arial"/>
          <w:b/>
          <w:bCs/>
          <w:color w:val="000000"/>
          <w:sz w:val="27"/>
          <w:szCs w:val="27"/>
        </w:rPr>
        <w:tab/>
      </w:r>
      <w:r w:rsidR="00C4677A">
        <w:rPr>
          <w:rFonts w:ascii="Arial" w:hAnsi="Arial" w:cs="Arial"/>
          <w:b/>
          <w:bCs/>
          <w:color w:val="000000"/>
          <w:sz w:val="27"/>
          <w:szCs w:val="27"/>
        </w:rPr>
        <w:t>Q5.</w:t>
      </w:r>
      <w:r w:rsidR="00C4677A">
        <w:rPr>
          <w:rFonts w:ascii="Arial" w:hAnsi="Arial" w:cs="Arial"/>
        </w:rPr>
        <w:t>B</w:t>
      </w:r>
    </w:p>
    <w:p w:rsidR="00C4677A" w:rsidRPr="00041461" w:rsidRDefault="00C4677A" w:rsidP="00041461">
      <w:pPr>
        <w:widowControl w:val="0"/>
        <w:autoSpaceDE w:val="0"/>
        <w:autoSpaceDN w:val="0"/>
        <w:adjustRightInd w:val="0"/>
        <w:spacing w:after="0" w:line="240" w:lineRule="auto"/>
        <w:rPr>
          <w:rFonts w:ascii="Arial" w:hAnsi="Arial" w:cs="Arial"/>
          <w:b/>
          <w:bCs/>
          <w:sz w:val="20"/>
          <w:szCs w:val="20"/>
        </w:rPr>
      </w:pPr>
      <w:r>
        <w:rPr>
          <w:rFonts w:ascii="Arial" w:hAnsi="Arial" w:cs="Arial"/>
          <w:b/>
          <w:bCs/>
          <w:color w:val="000000"/>
          <w:sz w:val="27"/>
          <w:szCs w:val="27"/>
        </w:rPr>
        <w:t>Q6.</w:t>
      </w:r>
      <w:r>
        <w:rPr>
          <w:rFonts w:ascii="Arial" w:hAnsi="Arial" w:cs="Arial"/>
        </w:rPr>
        <w:t xml:space="preserve">(a)     The enthalpy (change) to break </w:t>
      </w:r>
      <w:r>
        <w:rPr>
          <w:rFonts w:ascii="Arial" w:hAnsi="Arial" w:cs="Arial"/>
          <w:u w:val="single"/>
        </w:rPr>
        <w:t>1 mol</w:t>
      </w:r>
      <w:r>
        <w:rPr>
          <w:rFonts w:ascii="Arial" w:hAnsi="Arial" w:cs="Arial"/>
        </w:rPr>
        <w:t xml:space="preserve"> of H—O / bonds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heat energy</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1134"/>
        <w:rPr>
          <w:rFonts w:ascii="Arial" w:hAnsi="Arial" w:cs="Arial"/>
        </w:rPr>
      </w:pPr>
      <w:r>
        <w:rPr>
          <w:rFonts w:ascii="Arial" w:hAnsi="Arial" w:cs="Arial"/>
        </w:rPr>
        <w:t>Averaged over a range of compounds / molecules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Penalise energy but mark on</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states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CE = 0 for ionic bonds</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1134" w:hanging="567"/>
        <w:rPr>
          <w:rFonts w:ascii="Arial" w:hAnsi="Arial" w:cs="Arial"/>
        </w:rPr>
      </w:pPr>
      <w:r>
        <w:rPr>
          <w:rFonts w:ascii="Arial" w:hAnsi="Arial" w:cs="Arial"/>
        </w:rPr>
        <w:t>(b)     H</w:t>
      </w:r>
      <w:r>
        <w:rPr>
          <w:rFonts w:ascii="Arial" w:hAnsi="Arial" w:cs="Arial"/>
          <w:sz w:val="20"/>
          <w:szCs w:val="20"/>
          <w:vertAlign w:val="subscript"/>
        </w:rPr>
        <w:t>2</w:t>
      </w:r>
      <w:r>
        <w:rPr>
          <w:rFonts w:ascii="Arial" w:hAnsi="Arial" w:cs="Arial"/>
        </w:rPr>
        <w:t xml:space="preserve"> + </w:t>
      </w:r>
      <w:r>
        <w:rPr>
          <w:rFonts w:ascii="Arial" w:hAnsi="Arial" w:cs="Arial"/>
        </w:rPr>
        <w:pict>
          <v:shape id="_x0000_i1035" type="#_x0000_t75" style="width:13.5pt;height:25.5pt">
            <v:imagedata r:id="rId15" o:title=""/>
          </v:shape>
        </w:pict>
      </w:r>
      <w:r>
        <w:rPr>
          <w:rFonts w:ascii="Arial" w:hAnsi="Arial" w:cs="Arial"/>
        </w:rPr>
        <w:t>O</w:t>
      </w:r>
      <w:r>
        <w:rPr>
          <w:rFonts w:ascii="Arial" w:hAnsi="Arial" w:cs="Arial"/>
          <w:sz w:val="20"/>
          <w:szCs w:val="20"/>
          <w:vertAlign w:val="subscript"/>
        </w:rPr>
        <w:t>2</w:t>
      </w:r>
      <w:r>
        <w:rPr>
          <w:rFonts w:ascii="Arial" w:hAnsi="Arial" w:cs="Arial"/>
        </w:rPr>
        <w:t xml:space="preserve"> </w:t>
      </w:r>
      <w:r>
        <w:rPr>
          <w:rFonts w:ascii="Arial" w:hAnsi="Arial" w:cs="Arial"/>
        </w:rPr>
        <w:pict>
          <v:shape id="_x0000_i1036" type="#_x0000_t75" style="width:31.5pt;height:13.5pt">
            <v:imagedata r:id="rId16" o:title=""/>
          </v:shape>
        </w:pict>
      </w:r>
      <w:r>
        <w:rPr>
          <w:rFonts w:ascii="Arial" w:hAnsi="Arial" w:cs="Arial"/>
        </w:rPr>
        <w:t xml:space="preserve"> H</w:t>
      </w:r>
      <w:r>
        <w:rPr>
          <w:rFonts w:ascii="Arial" w:hAnsi="Arial" w:cs="Arial"/>
          <w:sz w:val="20"/>
          <w:szCs w:val="20"/>
          <w:vertAlign w:val="subscript"/>
        </w:rPr>
        <w:t>2</w:t>
      </w:r>
      <w:r>
        <w:rPr>
          <w:rFonts w:ascii="Arial" w:hAnsi="Arial" w:cs="Arial"/>
        </w:rPr>
        <w:t>O</w:t>
      </w:r>
    </w:p>
    <w:p w:rsidR="00C4677A" w:rsidRDefault="00C4677A" w:rsidP="00041461">
      <w:pPr>
        <w:widowControl w:val="0"/>
        <w:autoSpaceDE w:val="0"/>
        <w:autoSpaceDN w:val="0"/>
        <w:adjustRightInd w:val="0"/>
        <w:spacing w:after="0" w:line="240" w:lineRule="auto"/>
        <w:ind w:left="1134" w:right="1134"/>
        <w:rPr>
          <w:rFonts w:ascii="Arial" w:hAnsi="Arial" w:cs="Arial"/>
        </w:rPr>
      </w:pPr>
      <w:r>
        <w:rPr>
          <w:rFonts w:ascii="Arial" w:hAnsi="Arial" w:cs="Arial"/>
        </w:rPr>
        <w:t>Δ</w:t>
      </w:r>
      <w:r>
        <w:rPr>
          <w:rFonts w:ascii="Arial" w:hAnsi="Arial" w:cs="Arial"/>
          <w:i/>
          <w:iCs/>
        </w:rPr>
        <w:t>H</w:t>
      </w:r>
      <w:r>
        <w:rPr>
          <w:rFonts w:ascii="Arial" w:hAnsi="Arial" w:cs="Arial"/>
        </w:rPr>
        <w:t xml:space="preserve"> = (H−H) + </w:t>
      </w:r>
      <w:r>
        <w:rPr>
          <w:rFonts w:ascii="Arial" w:hAnsi="Arial" w:cs="Arial"/>
        </w:rPr>
        <w:pict>
          <v:shape id="_x0000_i1037" type="#_x0000_t75" style="width:13.5pt;height:25.5pt">
            <v:imagedata r:id="rId15" o:title=""/>
          </v:shape>
        </w:pict>
      </w:r>
      <w:r>
        <w:rPr>
          <w:rFonts w:ascii="Arial" w:hAnsi="Arial" w:cs="Arial"/>
        </w:rPr>
        <w:t>(O = O) − 2(H−O) / sum of (bonds broken) − sum of (bonds formed)</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1134"/>
        <w:rPr>
          <w:rFonts w:ascii="Arial" w:hAnsi="Arial" w:cs="Arial"/>
        </w:rPr>
      </w:pPr>
      <w:r>
        <w:rPr>
          <w:rFonts w:ascii="Arial" w:hAnsi="Arial" w:cs="Arial"/>
        </w:rPr>
        <w:t>= 436 + 496 / 2 − 2 × 464</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1134"/>
        <w:rPr>
          <w:rFonts w:ascii="Arial" w:hAnsi="Arial" w:cs="Arial"/>
        </w:rPr>
      </w:pPr>
      <w:r>
        <w:rPr>
          <w:rFonts w:ascii="Arial" w:hAnsi="Arial" w:cs="Arial"/>
        </w:rPr>
        <w:t>= −244 (kJ mol</w:t>
      </w:r>
      <w:r>
        <w:rPr>
          <w:rFonts w:ascii="Arial" w:hAnsi="Arial" w:cs="Arial"/>
          <w:sz w:val="20"/>
          <w:szCs w:val="20"/>
          <w:vertAlign w:val="superscript"/>
        </w:rPr>
        <w:t>−1</w:t>
      </w:r>
      <w:r>
        <w:rPr>
          <w:rFonts w:ascii="Arial" w:hAnsi="Arial" w:cs="Arial"/>
        </w:rPr>
        <w:t>)</w:t>
      </w:r>
    </w:p>
    <w:p w:rsidR="00C4677A" w:rsidRDefault="00C4677A" w:rsidP="00041461">
      <w:pPr>
        <w:widowControl w:val="0"/>
        <w:autoSpaceDE w:val="0"/>
        <w:autoSpaceDN w:val="0"/>
        <w:adjustRightInd w:val="0"/>
        <w:spacing w:after="0" w:line="240" w:lineRule="auto"/>
        <w:ind w:left="2268" w:right="1701"/>
        <w:rPr>
          <w:rFonts w:ascii="Arial" w:hAnsi="Arial" w:cs="Arial"/>
          <w:i/>
          <w:iCs/>
          <w:color w:val="FF1979"/>
        </w:rPr>
      </w:pPr>
      <w:r>
        <w:rPr>
          <w:rFonts w:ascii="Arial" w:hAnsi="Arial" w:cs="Arial"/>
          <w:i/>
          <w:iCs/>
        </w:rPr>
        <w:t>Allow 1 mark only for +24</w:t>
      </w:r>
      <w:r>
        <w:rPr>
          <w:rFonts w:ascii="Arial" w:hAnsi="Arial" w:cs="Arial"/>
          <w:i/>
          <w:iCs/>
          <w:color w:val="FF1979"/>
        </w:rPr>
        <w:t>4</w:t>
      </w:r>
      <w:r>
        <w:rPr>
          <w:rFonts w:ascii="Arial" w:hAnsi="Arial" w:cs="Arial"/>
          <w:i/>
          <w:iCs/>
        </w:rPr>
        <w:t xml:space="preserve"> and −48</w:t>
      </w:r>
      <w:r>
        <w:rPr>
          <w:rFonts w:ascii="Arial" w:hAnsi="Arial" w:cs="Arial"/>
          <w:i/>
          <w:iCs/>
          <w:color w:val="FF1979"/>
        </w:rPr>
        <w:t>8</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Units not essential but penalise incorrect units</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701" w:right="1134" w:hanging="1134"/>
        <w:rPr>
          <w:rFonts w:ascii="Arial" w:hAnsi="Arial" w:cs="Arial"/>
        </w:rPr>
      </w:pPr>
      <w:r>
        <w:rPr>
          <w:rFonts w:ascii="Arial" w:hAnsi="Arial" w:cs="Arial"/>
        </w:rPr>
        <w:t>(c)     (i)      same reaction / same equation / same number / same reactants and same products / same number and type of bonds broken and formed</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Do not allow similar</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701" w:right="1134" w:hanging="567"/>
        <w:rPr>
          <w:rFonts w:ascii="Arial" w:hAnsi="Arial" w:cs="Arial"/>
        </w:rPr>
      </w:pPr>
      <w:r>
        <w:rPr>
          <w:rFonts w:ascii="Arial" w:hAnsi="Arial" w:cs="Arial"/>
        </w:rPr>
        <w:t>(ii)     There must be a slight difference between the actual bond enthalpy (in water) and mean bond enthalpies for the O−H bond (in other molecules)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bond enthalpy value for enthalpy of formation may not be under standard conditions.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reference to bond energy rather than bond enthalpy</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Do not allow heat loss or experimental error</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Do not allow mean bond enthalpies are not accurate</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[7]</w:t>
      </w:r>
    </w:p>
    <w:p w:rsidR="00C4677A" w:rsidRPr="00041461" w:rsidRDefault="00041461" w:rsidP="00041461">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Q7.</w:t>
      </w:r>
      <w:r w:rsidR="00C4677A">
        <w:rPr>
          <w:rFonts w:ascii="Arial" w:hAnsi="Arial" w:cs="Arial"/>
        </w:rPr>
        <w:t xml:space="preserve">(a)     The </w:t>
      </w:r>
      <w:r w:rsidR="00C4677A">
        <w:rPr>
          <w:rFonts w:ascii="Arial" w:hAnsi="Arial" w:cs="Arial"/>
          <w:u w:val="single"/>
        </w:rPr>
        <w:t>enthalpy / heat energy change</w:t>
      </w:r>
      <w:r w:rsidR="00C4677A">
        <w:rPr>
          <w:rFonts w:ascii="Arial" w:hAnsi="Arial" w:cs="Arial"/>
        </w:rPr>
        <w:t xml:space="preserve"> when </w:t>
      </w:r>
      <w:r w:rsidR="00C4677A">
        <w:rPr>
          <w:rFonts w:ascii="Arial" w:hAnsi="Arial" w:cs="Arial"/>
          <w:u w:val="single"/>
        </w:rPr>
        <w:t>1 mol</w:t>
      </w:r>
      <w:r w:rsidR="00C4677A">
        <w:rPr>
          <w:rFonts w:ascii="Arial" w:hAnsi="Arial" w:cs="Arial"/>
        </w:rPr>
        <w:t xml:space="preserve"> (of a substance)</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enthalpy of formation definition given CE=O</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NOT</w:t>
      </w:r>
      <w:r>
        <w:rPr>
          <w:rFonts w:ascii="Arial" w:hAnsi="Arial" w:cs="Arial"/>
          <w:i/>
          <w:iCs/>
        </w:rPr>
        <w:t xml:space="preserve"> just ‘energy’</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ALLOW</w:t>
      </w:r>
      <w:r>
        <w:rPr>
          <w:rFonts w:ascii="Arial" w:hAnsi="Arial" w:cs="Arial"/>
          <w:i/>
          <w:iCs/>
        </w:rPr>
        <w:t xml:space="preserve"> alternatives for substance e.g. molecule/compound/element</w:t>
      </w:r>
    </w:p>
    <w:p w:rsidR="00C4677A" w:rsidRDefault="00C4677A" w:rsidP="00041461">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rPr>
          <w:rFonts w:ascii="Arial" w:hAnsi="Arial" w:cs="Arial"/>
          <w:u w:val="single"/>
        </w:rPr>
      </w:pPr>
      <w:r>
        <w:rPr>
          <w:rFonts w:ascii="Arial" w:hAnsi="Arial" w:cs="Arial"/>
        </w:rPr>
        <w:t xml:space="preserve">Is </w:t>
      </w:r>
      <w:r>
        <w:rPr>
          <w:rFonts w:ascii="Arial" w:hAnsi="Arial" w:cs="Arial"/>
          <w:u w:val="single"/>
        </w:rPr>
        <w:t>burned/reacts completely in oxygen</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ALLOW</w:t>
      </w:r>
      <w:r>
        <w:rPr>
          <w:rFonts w:ascii="Arial" w:hAnsi="Arial" w:cs="Arial"/>
          <w:i/>
          <w:iCs/>
        </w:rPr>
        <w:t xml:space="preserve"> reacts in excess oxygen</w:t>
      </w:r>
    </w:p>
    <w:p w:rsidR="00C4677A" w:rsidRDefault="00C4677A" w:rsidP="00041461">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rPr>
          <w:rFonts w:ascii="Arial" w:hAnsi="Arial" w:cs="Arial"/>
          <w:u w:val="single"/>
        </w:rPr>
      </w:pPr>
      <w:r>
        <w:rPr>
          <w:rFonts w:ascii="Arial" w:hAnsi="Arial" w:cs="Arial"/>
        </w:rPr>
        <w:t xml:space="preserve">With all reactants and products in their </w:t>
      </w:r>
      <w:r>
        <w:rPr>
          <w:rFonts w:ascii="Arial" w:hAnsi="Arial" w:cs="Arial"/>
          <w:u w:val="single"/>
        </w:rPr>
        <w:t>standard states</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OR</w:t>
      </w:r>
    </w:p>
    <w:p w:rsidR="00C4677A" w:rsidRDefault="00C4677A" w:rsidP="00041461">
      <w:pPr>
        <w:widowControl w:val="0"/>
        <w:autoSpaceDE w:val="0"/>
        <w:autoSpaceDN w:val="0"/>
        <w:adjustRightInd w:val="0"/>
        <w:spacing w:after="0" w:line="240" w:lineRule="auto"/>
        <w:ind w:left="1134" w:right="2835"/>
        <w:rPr>
          <w:rFonts w:ascii="Arial" w:hAnsi="Arial" w:cs="Arial"/>
        </w:rPr>
      </w:pPr>
      <w:r>
        <w:rPr>
          <w:rFonts w:ascii="Arial" w:hAnsi="Arial" w:cs="Arial"/>
        </w:rPr>
        <w:t>With all reactants and products in their normal states at 298K/given temp &amp; 100kPa</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ALLOW</w:t>
      </w:r>
      <w:r>
        <w:rPr>
          <w:rFonts w:ascii="Arial" w:hAnsi="Arial" w:cs="Arial"/>
          <w:i/>
          <w:iCs/>
        </w:rPr>
        <w:t xml:space="preserve"> ‘everything’ for ‘reactants and products’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Penalise incorrect conditions if given</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ALLOW</w:t>
      </w:r>
      <w:r>
        <w:rPr>
          <w:rFonts w:ascii="Arial" w:hAnsi="Arial" w:cs="Arial"/>
          <w:i/>
          <w:iCs/>
        </w:rPr>
        <w:t xml:space="preserve"> ‘normal states under standard conditions’</w:t>
      </w:r>
    </w:p>
    <w:p w:rsidR="00C4677A" w:rsidRDefault="00C4677A" w:rsidP="00041461">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hanging="567"/>
        <w:rPr>
          <w:rFonts w:ascii="Arial" w:hAnsi="Arial" w:cs="Arial"/>
        </w:rPr>
      </w:pPr>
      <w:r>
        <w:rPr>
          <w:rFonts w:ascii="Arial" w:hAnsi="Arial" w:cs="Arial"/>
        </w:rPr>
        <w:t>(b)     ∆H = Σ∆H</w:t>
      </w:r>
      <w:r>
        <w:rPr>
          <w:rFonts w:ascii="Arial" w:hAnsi="Arial" w:cs="Arial"/>
          <w:sz w:val="24"/>
          <w:szCs w:val="24"/>
          <w:vertAlign w:val="subscript"/>
        </w:rPr>
        <w:t>c</w:t>
      </w:r>
      <w:r>
        <w:rPr>
          <w:rFonts w:ascii="Arial" w:hAnsi="Arial" w:cs="Arial"/>
        </w:rPr>
        <w:t>(reactants) - Σ∆H</w:t>
      </w:r>
      <w:r>
        <w:rPr>
          <w:rFonts w:ascii="Arial" w:hAnsi="Arial" w:cs="Arial"/>
          <w:sz w:val="24"/>
          <w:szCs w:val="24"/>
          <w:vertAlign w:val="subscript"/>
        </w:rPr>
        <w:t>c</w:t>
      </w:r>
      <w:r>
        <w:rPr>
          <w:rFonts w:ascii="Arial" w:hAnsi="Arial" w:cs="Arial"/>
        </w:rPr>
        <w:t xml:space="preserve"> (products)</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OR</w:t>
      </w:r>
    </w:p>
    <w:p w:rsidR="00C4677A" w:rsidRDefault="00C4677A" w:rsidP="00041461">
      <w:pPr>
        <w:widowControl w:val="0"/>
        <w:autoSpaceDE w:val="0"/>
        <w:autoSpaceDN w:val="0"/>
        <w:adjustRightInd w:val="0"/>
        <w:spacing w:after="0" w:line="240" w:lineRule="auto"/>
        <w:ind w:left="1134" w:right="2835"/>
        <w:rPr>
          <w:rFonts w:ascii="Arial" w:hAnsi="Arial" w:cs="Arial"/>
        </w:rPr>
      </w:pPr>
      <w:r>
        <w:rPr>
          <w:rFonts w:ascii="Arial" w:hAnsi="Arial" w:cs="Arial"/>
        </w:rPr>
        <w:t>Correctly and fully balanced cycle</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Correct answer scores 3</w:t>
      </w:r>
    </w:p>
    <w:p w:rsidR="00C4677A" w:rsidRDefault="00C4677A" w:rsidP="00041461">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∆H = [3(-394) + 4(-286)] – (-2010)</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lastRenderedPageBreak/>
        <w:t>OR</w:t>
      </w:r>
    </w:p>
    <w:p w:rsidR="00C4677A" w:rsidRDefault="00C4677A" w:rsidP="00041461">
      <w:pPr>
        <w:widowControl w:val="0"/>
        <w:autoSpaceDE w:val="0"/>
        <w:autoSpaceDN w:val="0"/>
        <w:adjustRightInd w:val="0"/>
        <w:spacing w:after="0" w:line="240" w:lineRule="auto"/>
        <w:ind w:left="1134" w:right="2835"/>
        <w:rPr>
          <w:rFonts w:ascii="Arial" w:hAnsi="Arial" w:cs="Arial"/>
        </w:rPr>
      </w:pPr>
      <w:r>
        <w:rPr>
          <w:rFonts w:ascii="Arial" w:hAnsi="Arial" w:cs="Arial"/>
        </w:rPr>
        <w:t>∆H = -2326 + 2010</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M2 also scores M1</w:t>
      </w:r>
    </w:p>
    <w:p w:rsidR="00C4677A" w:rsidRDefault="00C4677A" w:rsidP="00041461">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∆H = -316 (kJ mol</w:t>
      </w:r>
      <w:r>
        <w:rPr>
          <w:rFonts w:ascii="Arial" w:hAnsi="Arial" w:cs="Arial"/>
          <w:sz w:val="20"/>
          <w:szCs w:val="20"/>
          <w:vertAlign w:val="superscript"/>
        </w:rPr>
        <w:t>-1</w:t>
      </w:r>
      <w:r>
        <w:rPr>
          <w:rFonts w:ascii="Arial" w:hAnsi="Arial" w:cs="Arial"/>
        </w:rPr>
        <w:t>)</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+316 scores 1 mark only</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IGNORE</w:t>
      </w:r>
      <w:r>
        <w:rPr>
          <w:rFonts w:ascii="Arial" w:hAnsi="Arial" w:cs="Arial"/>
          <w:i/>
          <w:iCs/>
        </w:rPr>
        <w:t xml:space="preserve"> units </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Check for AE in working – can award M3 as ecf (error carried forward) from M2 if M2 not given due to AE</w:t>
      </w:r>
    </w:p>
    <w:p w:rsidR="00C4677A" w:rsidRDefault="00C4677A" w:rsidP="00041461">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2835" w:hanging="567"/>
        <w:rPr>
          <w:rFonts w:ascii="Arial" w:hAnsi="Arial" w:cs="Arial"/>
        </w:rPr>
      </w:pPr>
      <w:r>
        <w:rPr>
          <w:rFonts w:ascii="Arial" w:hAnsi="Arial" w:cs="Arial"/>
        </w:rPr>
        <w:t>(c)     ∆H/-1893 = ΣB(reactants) - ΣB(products)</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OR</w:t>
      </w:r>
    </w:p>
    <w:p w:rsidR="00C4677A" w:rsidRDefault="00C4677A" w:rsidP="00041461">
      <w:pPr>
        <w:widowControl w:val="0"/>
        <w:autoSpaceDE w:val="0"/>
        <w:autoSpaceDN w:val="0"/>
        <w:adjustRightInd w:val="0"/>
        <w:spacing w:after="0" w:line="240" w:lineRule="auto"/>
        <w:ind w:left="1134" w:right="2835"/>
        <w:rPr>
          <w:rFonts w:ascii="Arial" w:hAnsi="Arial" w:cs="Arial"/>
        </w:rPr>
      </w:pPr>
      <w:r>
        <w:rPr>
          <w:rFonts w:ascii="Arial" w:hAnsi="Arial" w:cs="Arial"/>
        </w:rPr>
        <w:t>∆H/-1893 = ΣBonds broken - ΣBonds formed</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OR</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∆H/-1893 = 2B(C-C) + 7B(C-H) + B(C-O) + B(O-H) + 4½ B(O=O) – 6B(C=O) – 8B(O-H)</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Correct answer scores 3</w:t>
      </w:r>
    </w:p>
    <w:p w:rsidR="00C4677A" w:rsidRDefault="00C4677A" w:rsidP="00041461">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-1893= 2B(C-C) + 7(412) + 360 + 463 + 4½(496) – 6(805) – 8(463)</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OR</w:t>
      </w:r>
    </w:p>
    <w:p w:rsidR="00C4677A" w:rsidRDefault="00C4677A" w:rsidP="00041461">
      <w:pPr>
        <w:widowControl w:val="0"/>
        <w:autoSpaceDE w:val="0"/>
        <w:autoSpaceDN w:val="0"/>
        <w:adjustRightInd w:val="0"/>
        <w:spacing w:after="0" w:line="240" w:lineRule="auto"/>
        <w:ind w:left="1134" w:right="2835"/>
        <w:rPr>
          <w:rFonts w:ascii="Arial" w:hAnsi="Arial" w:cs="Arial"/>
        </w:rPr>
      </w:pPr>
      <w:r>
        <w:rPr>
          <w:rFonts w:ascii="Arial" w:hAnsi="Arial" w:cs="Arial"/>
        </w:rPr>
        <w:t>-1893= 2B(C-C) +5939 – 8534</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OR</w:t>
      </w:r>
    </w:p>
    <w:p w:rsidR="00C4677A" w:rsidRDefault="00C4677A" w:rsidP="00041461">
      <w:pPr>
        <w:widowControl w:val="0"/>
        <w:autoSpaceDE w:val="0"/>
        <w:autoSpaceDN w:val="0"/>
        <w:adjustRightInd w:val="0"/>
        <w:spacing w:after="0" w:line="240" w:lineRule="auto"/>
        <w:ind w:left="1134" w:right="2835"/>
        <w:rPr>
          <w:rFonts w:ascii="Arial" w:hAnsi="Arial" w:cs="Arial"/>
        </w:rPr>
      </w:pPr>
      <w:r>
        <w:rPr>
          <w:rFonts w:ascii="Arial" w:hAnsi="Arial" w:cs="Arial"/>
        </w:rPr>
        <w:t>-1893= 2B(C-C) -2595</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OR</w:t>
      </w:r>
    </w:p>
    <w:p w:rsidR="00C4677A" w:rsidRDefault="00C4677A" w:rsidP="00041461">
      <w:pPr>
        <w:widowControl w:val="0"/>
        <w:autoSpaceDE w:val="0"/>
        <w:autoSpaceDN w:val="0"/>
        <w:adjustRightInd w:val="0"/>
        <w:spacing w:after="0" w:line="240" w:lineRule="auto"/>
        <w:ind w:left="1134" w:right="2835"/>
        <w:rPr>
          <w:rFonts w:ascii="Arial" w:hAnsi="Arial" w:cs="Arial"/>
        </w:rPr>
      </w:pPr>
      <w:r>
        <w:rPr>
          <w:rFonts w:ascii="Arial" w:hAnsi="Arial" w:cs="Arial"/>
        </w:rPr>
        <w:t>2B(C-C) = 702</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M2 also scores M1</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May see no 463 in bonds broken and 7x463 in made (gives 5476 – 8071)</w:t>
      </w:r>
    </w:p>
    <w:p w:rsidR="00C4677A" w:rsidRDefault="00C4677A" w:rsidP="00041461">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B(C-C) = (+)351(kJ mol</w:t>
      </w:r>
      <w:r>
        <w:rPr>
          <w:rFonts w:ascii="Arial" w:hAnsi="Arial" w:cs="Arial"/>
          <w:sz w:val="20"/>
          <w:szCs w:val="20"/>
          <w:vertAlign w:val="superscript"/>
        </w:rPr>
        <w:t>-1</w:t>
      </w:r>
      <w:r>
        <w:rPr>
          <w:rFonts w:ascii="Arial" w:hAnsi="Arial" w:cs="Arial"/>
        </w:rPr>
        <w:t>)</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If </w:t>
      </w:r>
      <w:r>
        <w:rPr>
          <w:rFonts w:ascii="Arial" w:hAnsi="Arial" w:cs="Arial"/>
          <w:b/>
          <w:bCs/>
          <w:i/>
          <w:iCs/>
        </w:rPr>
        <w:t>NOT</w:t>
      </w:r>
      <w:r>
        <w:rPr>
          <w:rFonts w:ascii="Arial" w:hAnsi="Arial" w:cs="Arial"/>
          <w:i/>
          <w:iCs/>
        </w:rPr>
        <w:t xml:space="preserve"> 351 check for AE. This would lose M2, but could gain M1 and M3</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(+)234 scores 1 (due to 3(C-C))</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NOT</w:t>
      </w:r>
      <w:r>
        <w:rPr>
          <w:rFonts w:ascii="Arial" w:hAnsi="Arial" w:cs="Arial"/>
          <w:i/>
          <w:iCs/>
        </w:rPr>
        <w:t xml:space="preserve"> M3 from incorrect M2 unless incorrect M2 is due to AE</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IGNORE</w:t>
      </w:r>
      <w:r>
        <w:rPr>
          <w:rFonts w:ascii="Arial" w:hAnsi="Arial" w:cs="Arial"/>
          <w:i/>
          <w:iCs/>
        </w:rPr>
        <w:t xml:space="preserve"> units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no other mark awarded then</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ALLOW</w:t>
      </w:r>
      <w:r>
        <w:rPr>
          <w:rFonts w:ascii="Arial" w:hAnsi="Arial" w:cs="Arial"/>
          <w:i/>
          <w:iCs/>
        </w:rPr>
        <w:t xml:space="preserve"> 1 if 5939 or 5476 or 8534 or 8071 seen</w:t>
      </w:r>
    </w:p>
    <w:p w:rsidR="00C4677A" w:rsidRDefault="00C4677A" w:rsidP="00041461">
      <w:pPr>
        <w:widowControl w:val="0"/>
        <w:autoSpaceDE w:val="0"/>
        <w:autoSpaceDN w:val="0"/>
        <w:adjustRightInd w:val="0"/>
        <w:spacing w:after="0" w:line="240" w:lineRule="auto"/>
        <w:ind w:right="1134"/>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[9]</w:t>
      </w:r>
    </w:p>
    <w:p w:rsidR="00C4677A" w:rsidRPr="00041461" w:rsidRDefault="00041461" w:rsidP="00041461">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Q8.</w:t>
      </w:r>
      <w:r w:rsidR="00C4677A">
        <w:rPr>
          <w:rFonts w:ascii="Arial" w:hAnsi="Arial" w:cs="Arial"/>
        </w:rPr>
        <w:t>(a)     M1     Amount ZnSO</w:t>
      </w:r>
      <w:r w:rsidR="00C4677A">
        <w:rPr>
          <w:rFonts w:ascii="Arial" w:hAnsi="Arial" w:cs="Arial"/>
          <w:sz w:val="20"/>
          <w:szCs w:val="20"/>
          <w:vertAlign w:val="subscript"/>
        </w:rPr>
        <w:t>4</w:t>
      </w:r>
      <w:r w:rsidR="00C4677A">
        <w:rPr>
          <w:rFonts w:ascii="Arial" w:hAnsi="Arial" w:cs="Arial"/>
        </w:rPr>
        <w:t xml:space="preserve"> = 1.0 × </w:t>
      </w:r>
      <w:r w:rsidR="00C4677A">
        <w:rPr>
          <w:rFonts w:ascii="Arial" w:hAnsi="Arial" w:cs="Arial"/>
        </w:rPr>
        <w:pict>
          <v:shape id="_x0000_i1038" type="#_x0000_t75" style="width:19.5pt;height:18pt">
            <v:imagedata r:id="rId17" o:title=""/>
          </v:shape>
        </w:pict>
      </w:r>
      <w:r w:rsidR="00C4677A">
        <w:rPr>
          <w:rFonts w:ascii="Arial" w:hAnsi="Arial" w:cs="Arial"/>
        </w:rPr>
        <w:t xml:space="preserve"> mol or Amount ZnSO</w:t>
      </w:r>
      <w:r w:rsidR="00C4677A">
        <w:rPr>
          <w:rFonts w:ascii="Arial" w:hAnsi="Arial" w:cs="Arial"/>
          <w:sz w:val="20"/>
          <w:szCs w:val="20"/>
          <w:vertAlign w:val="subscript"/>
        </w:rPr>
        <w:t>4</w:t>
      </w:r>
      <w:r w:rsidR="00C4677A">
        <w:rPr>
          <w:rFonts w:ascii="Arial" w:hAnsi="Arial" w:cs="Arial"/>
        </w:rPr>
        <w:t xml:space="preserve"> = 0.050 mol</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Mark M1 and M2 independently</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M2     Amount Mg = </w:t>
      </w:r>
      <w:r>
        <w:rPr>
          <w:rFonts w:ascii="Arial" w:hAnsi="Arial" w:cs="Arial"/>
        </w:rPr>
        <w:pict>
          <v:shape id="_x0000_i1039" type="#_x0000_t75" style="width:16.5pt;height:18pt">
            <v:imagedata r:id="rId18" o:title=""/>
          </v:shape>
        </w:pict>
      </w:r>
      <w:r>
        <w:rPr>
          <w:rFonts w:ascii="Arial" w:hAnsi="Arial" w:cs="Arial"/>
        </w:rPr>
        <w:t xml:space="preserve"> mol or Amount Mg = 0.0856 mol</w:t>
      </w:r>
    </w:p>
    <w:p w:rsidR="00C4677A" w:rsidRDefault="00C4677A" w:rsidP="00041461">
      <w:pPr>
        <w:widowControl w:val="0"/>
        <w:autoSpaceDE w:val="0"/>
        <w:autoSpaceDN w:val="0"/>
        <w:adjustRightInd w:val="0"/>
        <w:spacing w:after="0" w:line="240" w:lineRule="auto"/>
        <w:ind w:left="1701" w:right="567"/>
        <w:rPr>
          <w:rFonts w:ascii="Arial" w:hAnsi="Arial" w:cs="Arial"/>
        </w:rPr>
      </w:pPr>
      <w:r>
        <w:rPr>
          <w:rFonts w:ascii="Arial" w:hAnsi="Arial" w:cs="Arial"/>
        </w:rPr>
        <w:t>(Hence Mg in excess)</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rPr>
          <w:rFonts w:ascii="Arial" w:hAnsi="Arial" w:cs="Arial"/>
          <w:i/>
          <w:iCs/>
        </w:rPr>
      </w:pPr>
      <w:r>
        <w:rPr>
          <w:rFonts w:ascii="Arial" w:hAnsi="Arial" w:cs="Arial"/>
        </w:rPr>
        <w:t>M3     Q = mc</w:t>
      </w:r>
      <w:r>
        <w:rPr>
          <w:rFonts w:ascii="Times New Roman" w:hAnsi="Times New Roman"/>
          <w:sz w:val="26"/>
          <w:szCs w:val="26"/>
        </w:rPr>
        <w:t>Δ</w:t>
      </w:r>
      <w:r>
        <w:rPr>
          <w:rFonts w:ascii="Arial" w:hAnsi="Arial" w:cs="Arial"/>
          <w:i/>
          <w:iCs/>
        </w:rPr>
        <w:t>T</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M3 could be scored in M4</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M4     Q = 50.0 × 4.18 × 37.3</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      or Q = 7795.7 J</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an error in M4, lose M4 and M5 and only award M6 for correct use of their incorrect M4 and division by their correct limiting reagent</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rPr>
          <w:rFonts w:ascii="Arial" w:hAnsi="Arial" w:cs="Arial"/>
          <w:sz w:val="20"/>
          <w:szCs w:val="20"/>
          <w:vertAlign w:val="superscript"/>
        </w:rPr>
      </w:pPr>
      <w:r>
        <w:rPr>
          <w:rFonts w:ascii="Arial" w:hAnsi="Arial" w:cs="Arial"/>
        </w:rPr>
        <w:t xml:space="preserve">M5     (Energy released per mole) </w:t>
      </w:r>
      <w:r>
        <w:rPr>
          <w:rFonts w:ascii="Arial" w:hAnsi="Arial" w:cs="Arial"/>
        </w:rPr>
        <w:pict>
          <v:shape id="_x0000_i1040" type="#_x0000_t75" style="width:21pt;height:18pt">
            <v:imagedata r:id="rId19" o:title=""/>
          </v:shape>
        </w:pict>
      </w:r>
      <w:r>
        <w:rPr>
          <w:rFonts w:ascii="Arial" w:hAnsi="Arial" w:cs="Arial"/>
        </w:rPr>
        <w:t xml:space="preserve"> kJ mol</w:t>
      </w:r>
      <w:r>
        <w:rPr>
          <w:rFonts w:ascii="Arial" w:hAnsi="Arial" w:cs="Arial"/>
          <w:sz w:val="24"/>
          <w:szCs w:val="24"/>
          <w:vertAlign w:val="superscript"/>
        </w:rPr>
        <w:t>−</w:t>
      </w:r>
      <w:r>
        <w:rPr>
          <w:rFonts w:ascii="Arial" w:hAnsi="Arial" w:cs="Arial"/>
          <w:sz w:val="20"/>
          <w:szCs w:val="20"/>
          <w:vertAlign w:val="superscript"/>
        </w:rPr>
        <w:t>1</w:t>
      </w:r>
      <w:r>
        <w:rPr>
          <w:rFonts w:ascii="Arial" w:hAnsi="Arial" w:cs="Arial"/>
        </w:rPr>
        <w:t xml:space="preserve"> or </w:t>
      </w:r>
      <w:r>
        <w:rPr>
          <w:rFonts w:ascii="Arial" w:hAnsi="Arial" w:cs="Arial"/>
        </w:rPr>
        <w:pict>
          <v:shape id="_x0000_i1041" type="#_x0000_t75" style="width:21pt;height:18pt">
            <v:imagedata r:id="rId19" o:title=""/>
          </v:shape>
        </w:pict>
      </w:r>
      <w:r>
        <w:rPr>
          <w:rFonts w:ascii="Arial" w:hAnsi="Arial" w:cs="Arial"/>
        </w:rPr>
        <w:t xml:space="preserve"> J mol</w:t>
      </w:r>
      <w:r>
        <w:rPr>
          <w:rFonts w:ascii="Arial" w:hAnsi="Arial" w:cs="Arial"/>
          <w:sz w:val="24"/>
          <w:szCs w:val="24"/>
          <w:vertAlign w:val="superscript"/>
        </w:rPr>
        <w:t>−</w:t>
      </w:r>
      <w:r>
        <w:rPr>
          <w:rFonts w:ascii="Arial" w:hAnsi="Arial" w:cs="Arial"/>
          <w:sz w:val="20"/>
          <w:szCs w:val="20"/>
          <w:vertAlign w:val="superscript"/>
        </w:rPr>
        <w:t>1</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M5 division by their limiting reagent</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rPr>
          <w:rFonts w:ascii="Arial" w:hAnsi="Arial" w:cs="Arial"/>
          <w:sz w:val="20"/>
          <w:szCs w:val="20"/>
          <w:vertAlign w:val="superscript"/>
        </w:rPr>
      </w:pPr>
      <w:r>
        <w:rPr>
          <w:rFonts w:ascii="Arial" w:hAnsi="Arial" w:cs="Arial"/>
        </w:rPr>
        <w:lastRenderedPageBreak/>
        <w:t>M6     </w:t>
      </w:r>
      <w:r>
        <w:rPr>
          <w:rFonts w:ascii="Times New Roman" w:hAnsi="Times New Roman"/>
          <w:i/>
          <w:iCs/>
          <w:sz w:val="26"/>
          <w:szCs w:val="26"/>
        </w:rPr>
        <w:t>Δ</w:t>
      </w:r>
      <w:r>
        <w:rPr>
          <w:rFonts w:ascii="Arial" w:hAnsi="Arial" w:cs="Arial"/>
          <w:i/>
          <w:iCs/>
        </w:rPr>
        <w:t>H</w:t>
      </w:r>
      <w:r>
        <w:rPr>
          <w:rFonts w:ascii="Arial" w:hAnsi="Arial" w:cs="Arial"/>
        </w:rPr>
        <w:t xml:space="preserve"> = − 156 kJ mol</w:t>
      </w:r>
      <w:r>
        <w:rPr>
          <w:rFonts w:ascii="Arial" w:hAnsi="Arial" w:cs="Arial"/>
          <w:sz w:val="24"/>
          <w:szCs w:val="24"/>
          <w:vertAlign w:val="superscript"/>
        </w:rPr>
        <w:t>−</w:t>
      </w:r>
      <w:r>
        <w:rPr>
          <w:rFonts w:ascii="Arial" w:hAnsi="Arial" w:cs="Arial"/>
          <w:sz w:val="20"/>
          <w:szCs w:val="20"/>
          <w:vertAlign w:val="superscript"/>
        </w:rPr>
        <w:t>1</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1134" w:hanging="567"/>
        <w:rPr>
          <w:rFonts w:ascii="Arial" w:hAnsi="Arial" w:cs="Arial"/>
        </w:rPr>
      </w:pPr>
      <w:r>
        <w:rPr>
          <w:rFonts w:ascii="Arial" w:hAnsi="Arial" w:cs="Arial"/>
        </w:rPr>
        <w:t>(b)     Heat loss (from the apparatus would mean the experimental value is smaller / lower / less exothermic than the data source)</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1134" w:hanging="567"/>
        <w:rPr>
          <w:rFonts w:ascii="Arial" w:hAnsi="Arial" w:cs="Arial"/>
        </w:rPr>
      </w:pPr>
      <w:r>
        <w:rPr>
          <w:rFonts w:ascii="Arial" w:hAnsi="Arial" w:cs="Arial"/>
        </w:rPr>
        <w:t>(c)     Marks awarded for this answer will be determined by the quality of the communication as well as the standard of the scientific response. Examiners should apply a ‘best-fit’ approach to the marking.</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Level 3 (5 – 6 marks)</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Covers 3 Stages with matching justifications</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Answer is full and detailed and is supported by an appropriate range of relevant points such as those given below:</w:t>
      </w:r>
    </w:p>
    <w:p w:rsidR="00C4677A" w:rsidRDefault="00C4677A" w:rsidP="00041461">
      <w:pPr>
        <w:widowControl w:val="0"/>
        <w:autoSpaceDE w:val="0"/>
        <w:autoSpaceDN w:val="0"/>
        <w:adjustRightInd w:val="0"/>
        <w:spacing w:after="0" w:line="240" w:lineRule="auto"/>
        <w:ind w:left="1701"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argument is well structured with minimum repetition or irrelevant points</w:t>
      </w:r>
    </w:p>
    <w:p w:rsidR="00C4677A" w:rsidRDefault="00C4677A" w:rsidP="00041461">
      <w:pPr>
        <w:widowControl w:val="0"/>
        <w:autoSpaceDE w:val="0"/>
        <w:autoSpaceDN w:val="0"/>
        <w:adjustRightInd w:val="0"/>
        <w:spacing w:after="0" w:line="240" w:lineRule="auto"/>
        <w:ind w:left="1701" w:right="1134"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accurate and clear expression of ideas with only minor errors in the use of technical terms, spelling and punctuation and grammar</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Level 2 (3 – 4 marks)</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Covers 2 Stages with matching justification. OR covers 3 Stages with incomplete justification</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Answer has some omissions but is generally supported by some of the relevant points below:</w:t>
      </w:r>
    </w:p>
    <w:p w:rsidR="00C4677A" w:rsidRDefault="00C4677A" w:rsidP="00041461">
      <w:pPr>
        <w:widowControl w:val="0"/>
        <w:autoSpaceDE w:val="0"/>
        <w:autoSpaceDN w:val="0"/>
        <w:adjustRightInd w:val="0"/>
        <w:spacing w:after="0" w:line="240" w:lineRule="auto"/>
        <w:ind w:left="1701"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the argument shows some attempt at structure</w:t>
      </w:r>
    </w:p>
    <w:p w:rsidR="00C4677A" w:rsidRDefault="00C4677A" w:rsidP="00041461">
      <w:pPr>
        <w:widowControl w:val="0"/>
        <w:autoSpaceDE w:val="0"/>
        <w:autoSpaceDN w:val="0"/>
        <w:adjustRightInd w:val="0"/>
        <w:spacing w:after="0" w:line="240" w:lineRule="auto"/>
        <w:ind w:left="1701" w:right="1134"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the ideas are expressed with reasonable clarity but with a few errors in the use of technical terms, spelling, punctuation and grammar</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Level 1 (1 – 2 marks)</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Covers 1 Stage with matching justification. OR covers 2 Stages with incomplete justification</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Answer is largely incomplete. It may contain valid points which are not clearly linked to an argument structure. Unstructured answer. Errors in the use of technical terms, spelling, punctuation and grammar or lack of fluency</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Level 0 (0 marks)</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Insufficient correct chemistry</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Indicative Chemistry Content</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Stage 1 Improved insulation</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1a Insulate the beaker or use a polystyrene cup or a lid</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1b To reduce heat loss</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Stage 2 Improved temperature recording</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2a Record the temperature for a suitable time before adding the metal</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2b To establish an accurate initial temperature</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OR</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2c Record temperature values at regular time intervals</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2d To plot the temperature results against time on a graph</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b/>
          <w:bCs/>
        </w:rPr>
        <w:t>Stage 3 Improved analysis of results</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3a Extrapolate the cooling back to the point of addition</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3b To establish a (theoretical) maximum temperature OR temperature change (e.g. at the 4</w:t>
      </w:r>
      <w:r>
        <w:rPr>
          <w:rFonts w:ascii="Arial" w:hAnsi="Arial" w:cs="Arial"/>
          <w:sz w:val="24"/>
          <w:szCs w:val="24"/>
          <w:vertAlign w:val="superscript"/>
        </w:rPr>
        <w:t>th</w:t>
      </w:r>
      <w:r>
        <w:rPr>
          <w:rFonts w:ascii="Arial" w:hAnsi="Arial" w:cs="Arial"/>
        </w:rPr>
        <w:t xml:space="preserve"> minute) OR adjust for the cooling /apply a cooling correction</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3a and 3b could be seen on an extrapolated sketch graph</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(Note– IGNORE use of measuring equipment with greater precision)</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6</w:t>
      </w:r>
    </w:p>
    <w:p w:rsidR="00C4677A" w:rsidRDefault="00C4677A" w:rsidP="00041461">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[13]</w:t>
      </w:r>
    </w:p>
    <w:p w:rsidR="00C4677A" w:rsidRPr="00041461" w:rsidRDefault="00041461" w:rsidP="00041461">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Q9.</w:t>
      </w:r>
      <w:r w:rsidR="00C4677A">
        <w:rPr>
          <w:rFonts w:ascii="Arial" w:hAnsi="Arial" w:cs="Arial"/>
        </w:rPr>
        <w:t xml:space="preserve">(a)     Aldehyde/propanal has </w:t>
      </w:r>
      <w:r w:rsidR="00C4677A">
        <w:rPr>
          <w:rFonts w:ascii="Arial" w:hAnsi="Arial" w:cs="Arial"/>
          <w:u w:val="single"/>
        </w:rPr>
        <w:t>dipole-dipole</w:t>
      </w:r>
      <w:r w:rsidR="00C4677A">
        <w:rPr>
          <w:rFonts w:ascii="Arial" w:hAnsi="Arial" w:cs="Arial"/>
        </w:rPr>
        <w:t xml:space="preserve"> forces (between molecules)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any ‘covalent bonds broken’ CE=0 for clip.</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Van der Waal forces</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M1</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Alcohol/propan-1-ol AND Carboxylic acid/ propanoic acid have hydrogen bonding (between molecules).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reference to energy</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M2</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The forces between the molecules in aldehyde are weaker (than those in alcohol </w:t>
      </w:r>
      <w:r>
        <w:rPr>
          <w:rFonts w:ascii="Arial" w:hAnsi="Arial" w:cs="Arial"/>
        </w:rPr>
        <w:lastRenderedPageBreak/>
        <w:t>and acid so it will evaporate first.)</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M3 only awarded following correct M1 OR M2</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converse for M3</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M3</w:t>
      </w:r>
    </w:p>
    <w:p w:rsidR="00C4677A" w:rsidRDefault="00C4677A" w:rsidP="00041461">
      <w:pPr>
        <w:widowControl w:val="0"/>
        <w:autoSpaceDE w:val="0"/>
        <w:autoSpaceDN w:val="0"/>
        <w:adjustRightInd w:val="0"/>
        <w:spacing w:after="0" w:line="240" w:lineRule="auto"/>
        <w:ind w:left="1134" w:right="567" w:hanging="567"/>
        <w:rPr>
          <w:rFonts w:ascii="Arial" w:hAnsi="Arial" w:cs="Arial"/>
        </w:rPr>
      </w:pPr>
      <w:r>
        <w:rPr>
          <w:rFonts w:ascii="Arial" w:hAnsi="Arial" w:cs="Arial"/>
        </w:rPr>
        <w:t>(b)     Keep the temperature of the reaction mixture below the boiling point of propan-1-ol/below 97 °C</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temperature in range 49-96 inclusive</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description of cooling the vessel</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M1</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Cool the distillate / collecting vessel</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reference to oxidising agents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Penalise lid / sealed container</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M2</w:t>
      </w:r>
    </w:p>
    <w:p w:rsidR="00C4677A" w:rsidRDefault="00C4677A" w:rsidP="00041461">
      <w:pPr>
        <w:widowControl w:val="0"/>
        <w:autoSpaceDE w:val="0"/>
        <w:autoSpaceDN w:val="0"/>
        <w:adjustRightInd w:val="0"/>
        <w:spacing w:after="0" w:line="240" w:lineRule="auto"/>
        <w:ind w:left="1134" w:right="567" w:hanging="567"/>
        <w:rPr>
          <w:rFonts w:ascii="Arial" w:hAnsi="Arial" w:cs="Arial"/>
        </w:rPr>
      </w:pPr>
      <w:r>
        <w:rPr>
          <w:rFonts w:ascii="Arial" w:hAnsi="Arial" w:cs="Arial"/>
        </w:rPr>
        <w:t>(c)     Add named carbonate/hydrogencarbonate OR magnesium to a sample of the distillate.</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Incorrect chemical CE=0</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formula (mark on for incorrect formula)</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blue litmus or correct named indicator</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M1</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Effervescence/fizz/bubbles would confirm presence of acid or converse</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Blue litmus turns red confirms acid present or converse</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gas/CO</w:t>
      </w:r>
      <w:r>
        <w:rPr>
          <w:rFonts w:ascii="Arial" w:hAnsi="Arial" w:cs="Arial"/>
          <w:i/>
          <w:iCs/>
          <w:sz w:val="20"/>
          <w:szCs w:val="20"/>
          <w:vertAlign w:val="subscript"/>
        </w:rPr>
        <w:t>2</w:t>
      </w:r>
      <w:r>
        <w:rPr>
          <w:rFonts w:ascii="Arial" w:hAnsi="Arial" w:cs="Arial"/>
          <w:i/>
          <w:iCs/>
        </w:rPr>
        <w:t xml:space="preserve"> produced which turns lime water cloudy OR gas/H</w:t>
      </w:r>
      <w:r>
        <w:rPr>
          <w:rFonts w:ascii="Arial" w:hAnsi="Arial" w:cs="Arial"/>
          <w:i/>
          <w:iCs/>
          <w:sz w:val="20"/>
          <w:szCs w:val="20"/>
          <w:vertAlign w:val="subscript"/>
        </w:rPr>
        <w:t>2</w:t>
      </w:r>
      <w:r>
        <w:rPr>
          <w:rFonts w:ascii="Arial" w:hAnsi="Arial" w:cs="Arial"/>
          <w:i/>
          <w:iCs/>
        </w:rPr>
        <w:t xml:space="preserve"> produced which burns with a squeaky pop</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M2</w:t>
      </w:r>
    </w:p>
    <w:p w:rsidR="00C4677A" w:rsidRDefault="00C4677A" w:rsidP="00041461">
      <w:pPr>
        <w:widowControl w:val="0"/>
        <w:autoSpaceDE w:val="0"/>
        <w:autoSpaceDN w:val="0"/>
        <w:adjustRightInd w:val="0"/>
        <w:spacing w:after="0" w:line="240" w:lineRule="auto"/>
        <w:ind w:left="1134" w:right="567" w:hanging="567"/>
        <w:rPr>
          <w:rFonts w:ascii="Arial" w:hAnsi="Arial" w:cs="Arial"/>
        </w:rPr>
      </w:pPr>
      <w:r>
        <w:rPr>
          <w:rFonts w:ascii="Arial" w:hAnsi="Arial" w:cs="Arial"/>
        </w:rPr>
        <w:t>(d)     (Temperature difference = 15.1 °C)</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∆T wrong – AE mark on otherwise can only award M2</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use 457 in M1, can only score M2</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q = 150 × 4.18 × 15.1 or 9467.7 J or 9.4677kJ</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M1</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amount ethanol burned = 0.457/46.0 = 9.93 × 10</w:t>
      </w:r>
      <w:r>
        <w:rPr>
          <w:rFonts w:ascii="Arial" w:hAnsi="Arial" w:cs="Arial"/>
          <w:sz w:val="20"/>
          <w:szCs w:val="20"/>
          <w:vertAlign w:val="superscript"/>
        </w:rPr>
        <w:t>-3</w:t>
      </w:r>
      <w:r>
        <w:rPr>
          <w:rFonts w:ascii="Arial" w:hAnsi="Arial" w:cs="Arial"/>
        </w:rPr>
        <w:t xml:space="preserve"> mol</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use 457 in M2 can score 2 for - 0.953 kJ mol-1</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M2</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Heat change per mole = (M1/1000)/M2 = 952.99 kJ mol-1</w:t>
      </w:r>
    </w:p>
    <w:p w:rsidR="00C4677A" w:rsidRDefault="00C4677A" w:rsidP="00041461">
      <w:pPr>
        <w:widowControl w:val="0"/>
        <w:autoSpaceDE w:val="0"/>
        <w:autoSpaceDN w:val="0"/>
        <w:adjustRightInd w:val="0"/>
        <w:spacing w:after="0" w:line="240" w:lineRule="auto"/>
        <w:ind w:left="1134" w:right="567"/>
        <w:rPr>
          <w:rFonts w:ascii="Arial" w:hAnsi="Arial" w:cs="Arial"/>
          <w:u w:val="single"/>
        </w:rPr>
      </w:pPr>
      <w:r>
        <w:rPr>
          <w:rFonts w:ascii="Arial" w:hAnsi="Arial" w:cs="Arial"/>
        </w:rPr>
        <w:t>∆</w:t>
      </w:r>
      <w:r>
        <w:rPr>
          <w:rFonts w:ascii="Arial" w:hAnsi="Arial" w:cs="Arial"/>
          <w:i/>
          <w:iCs/>
        </w:rPr>
        <w:t>H</w:t>
      </w:r>
      <w:r>
        <w:rPr>
          <w:rFonts w:ascii="Arial" w:hAnsi="Arial" w:cs="Arial"/>
        </w:rPr>
        <w:t xml:space="preserve"> = – 953 kJ mol</w:t>
      </w:r>
      <w:r>
        <w:rPr>
          <w:rFonts w:ascii="Arial" w:hAnsi="Arial" w:cs="Arial"/>
          <w:sz w:val="20"/>
          <w:szCs w:val="20"/>
          <w:vertAlign w:val="superscript"/>
        </w:rPr>
        <w:t>–1</w:t>
      </w:r>
      <w:r>
        <w:rPr>
          <w:rFonts w:ascii="Arial" w:hAnsi="Arial" w:cs="Arial"/>
        </w:rPr>
        <w:t xml:space="preserve"> </w:t>
      </w:r>
      <w:r>
        <w:rPr>
          <w:rFonts w:ascii="Arial" w:hAnsi="Arial" w:cs="Arial"/>
          <w:u w:val="single"/>
        </w:rPr>
        <w:t>must be 3sfs and must be negative</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(allow range -953 to -954)</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BEWARE if they miss conversion to kJ and also miss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conversion to g, they get answer = - 953 which scores 1</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+953 can score M1 and M2</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-950 or -960 for rounding to 2sf</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M3</w:t>
      </w:r>
    </w:p>
    <w:p w:rsidR="00C4677A" w:rsidRDefault="00C4677A" w:rsidP="00041461">
      <w:pPr>
        <w:widowControl w:val="0"/>
        <w:autoSpaceDE w:val="0"/>
        <w:autoSpaceDN w:val="0"/>
        <w:adjustRightInd w:val="0"/>
        <w:spacing w:after="0" w:line="240" w:lineRule="auto"/>
        <w:ind w:left="1134" w:right="567" w:hanging="567"/>
        <w:rPr>
          <w:rFonts w:ascii="Arial" w:hAnsi="Arial" w:cs="Arial"/>
        </w:rPr>
      </w:pPr>
      <w:r>
        <w:rPr>
          <w:rFonts w:ascii="Arial" w:hAnsi="Arial" w:cs="Arial"/>
        </w:rPr>
        <w:t>(e)     Elimination</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Penalise base elimination</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M1</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Mechanism : Either (E1)</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pict>
          <v:shape id="_x0000_i1042" type="#_x0000_t75" style="width:282pt;height:66pt">
            <v:imagedata r:id="rId20" o:title=""/>
          </v:shape>
        </w:pict>
      </w:r>
      <w:r>
        <w:rPr>
          <w:rFonts w:ascii="Arial" w:hAnsi="Arial" w:cs="Arial"/>
        </w:rPr>
        <w:t> </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pict>
          <v:shape id="_x0000_i1043" type="#_x0000_t75" style="width:273pt;height:61.5pt">
            <v:imagedata r:id="rId21" o:title=""/>
          </v:shape>
        </w:pict>
      </w:r>
      <w:r>
        <w:rPr>
          <w:rFonts w:ascii="Arial" w:hAnsi="Arial" w:cs="Arial"/>
        </w:rPr>
        <w:t> </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pict>
          <v:shape id="_x0000_i1044" type="#_x0000_t75" style="width:264pt;height:48pt">
            <v:imagedata r:id="rId22" o:title=""/>
          </v:shape>
        </w:pict>
      </w:r>
      <w:r>
        <w:rPr>
          <w:rFonts w:ascii="Arial" w:hAnsi="Arial" w:cs="Arial"/>
        </w:rPr>
        <w:t> </w:t>
      </w:r>
    </w:p>
    <w:p w:rsidR="00C4677A" w:rsidRDefault="00C4677A" w:rsidP="00041461">
      <w:pPr>
        <w:widowControl w:val="0"/>
        <w:autoSpaceDE w:val="0"/>
        <w:autoSpaceDN w:val="0"/>
        <w:adjustRightInd w:val="0"/>
        <w:spacing w:after="0" w:line="240" w:lineRule="auto"/>
        <w:ind w:left="2268" w:right="1701"/>
        <w:rPr>
          <w:rFonts w:ascii="Arial" w:hAnsi="Arial" w:cs="Arial"/>
          <w:i/>
          <w:iCs/>
          <w:sz w:val="20"/>
          <w:szCs w:val="20"/>
          <w:vertAlign w:val="superscript"/>
        </w:rPr>
      </w:pPr>
      <w:r>
        <w:rPr>
          <w:rFonts w:ascii="Arial" w:hAnsi="Arial" w:cs="Arial"/>
          <w:i/>
          <w:iCs/>
        </w:rPr>
        <w:lastRenderedPageBreak/>
        <w:t>M2 for protonation of alcohol, i.e. lp plus arrow to H</w:t>
      </w:r>
      <w:r>
        <w:rPr>
          <w:rFonts w:ascii="Arial" w:hAnsi="Arial" w:cs="Arial"/>
          <w:i/>
          <w:iCs/>
          <w:sz w:val="20"/>
          <w:szCs w:val="20"/>
          <w:vertAlign w:val="superscript"/>
        </w:rPr>
        <w:t>+</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to H of H–O– in H</w:t>
      </w:r>
      <w:r>
        <w:rPr>
          <w:rFonts w:ascii="Arial" w:hAnsi="Arial" w:cs="Arial"/>
          <w:i/>
          <w:iCs/>
          <w:sz w:val="20"/>
          <w:szCs w:val="20"/>
          <w:vertAlign w:val="subscript"/>
        </w:rPr>
        <w:t>2</w:t>
      </w:r>
      <w:r>
        <w:rPr>
          <w:rFonts w:ascii="Arial" w:hAnsi="Arial" w:cs="Arial"/>
          <w:i/>
          <w:iCs/>
        </w:rPr>
        <w:t>SO</w:t>
      </w:r>
      <w:r>
        <w:rPr>
          <w:rFonts w:ascii="Arial" w:hAnsi="Arial" w:cs="Arial"/>
          <w:i/>
          <w:iCs/>
          <w:sz w:val="20"/>
          <w:szCs w:val="20"/>
          <w:vertAlign w:val="subscript"/>
        </w:rPr>
        <w:t>4</w:t>
      </w:r>
      <w:r>
        <w:rPr>
          <w:rFonts w:ascii="Arial" w:hAnsi="Arial" w:cs="Arial"/>
          <w:i/>
          <w:iCs/>
        </w:rPr>
        <w:t xml:space="preserve"> and from H-O bond to O</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M3 for protonated alcohol plus arrow showing loss of</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water</w:t>
      </w:r>
    </w:p>
    <w:p w:rsidR="00C4677A" w:rsidRDefault="00C4677A" w:rsidP="00041461">
      <w:pPr>
        <w:widowControl w:val="0"/>
        <w:autoSpaceDE w:val="0"/>
        <w:autoSpaceDN w:val="0"/>
        <w:adjustRightInd w:val="0"/>
        <w:spacing w:after="0" w:line="240" w:lineRule="auto"/>
        <w:ind w:left="2268" w:right="1701"/>
        <w:rPr>
          <w:rFonts w:ascii="Arial" w:hAnsi="Arial" w:cs="Arial"/>
          <w:i/>
          <w:iCs/>
          <w:sz w:val="20"/>
          <w:szCs w:val="20"/>
          <w:vertAlign w:val="superscript"/>
        </w:rPr>
      </w:pPr>
      <w:r>
        <w:rPr>
          <w:rFonts w:ascii="Arial" w:hAnsi="Arial" w:cs="Arial"/>
          <w:i/>
          <w:iCs/>
        </w:rPr>
        <w:t>M4 for arrow showing loss of H</w:t>
      </w:r>
      <w:r>
        <w:rPr>
          <w:rFonts w:ascii="Arial" w:hAnsi="Arial" w:cs="Arial"/>
          <w:i/>
          <w:iCs/>
          <w:sz w:val="20"/>
          <w:szCs w:val="20"/>
          <w:vertAlign w:val="superscript"/>
        </w:rPr>
        <w:t>+</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From correct carbocation (E1)</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wrong alcohol used / alkene formed loses M4</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3</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OR (E2)</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pict>
          <v:shape id="_x0000_i1045" type="#_x0000_t75" style="width:303pt;height:73.5pt">
            <v:imagedata r:id="rId23" o:title=""/>
          </v:shape>
        </w:pict>
      </w:r>
      <w:r>
        <w:rPr>
          <w:rFonts w:ascii="Arial" w:hAnsi="Arial" w:cs="Arial"/>
        </w:rPr>
        <w:t> </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pict>
          <v:shape id="_x0000_i1046" type="#_x0000_t75" style="width:295.5pt;height:60pt">
            <v:imagedata r:id="rId24" o:title=""/>
          </v:shape>
        </w:pict>
      </w:r>
      <w:r>
        <w:rPr>
          <w:rFonts w:ascii="Arial" w:hAnsi="Arial" w:cs="Arial"/>
        </w:rPr>
        <w:t> </w:t>
      </w:r>
    </w:p>
    <w:p w:rsidR="00C4677A" w:rsidRDefault="00C4677A" w:rsidP="00041461">
      <w:pPr>
        <w:widowControl w:val="0"/>
        <w:autoSpaceDE w:val="0"/>
        <w:autoSpaceDN w:val="0"/>
        <w:adjustRightInd w:val="0"/>
        <w:spacing w:after="0" w:line="240" w:lineRule="auto"/>
        <w:ind w:left="2268" w:right="1701"/>
        <w:rPr>
          <w:rFonts w:ascii="Arial" w:hAnsi="Arial" w:cs="Arial"/>
          <w:i/>
          <w:iCs/>
          <w:sz w:val="20"/>
          <w:szCs w:val="20"/>
          <w:vertAlign w:val="superscript"/>
        </w:rPr>
      </w:pPr>
      <w:r>
        <w:rPr>
          <w:rFonts w:ascii="Arial" w:hAnsi="Arial" w:cs="Arial"/>
          <w:i/>
          <w:iCs/>
        </w:rPr>
        <w:t>M2 for protonation of alcohol, i.e. lp plus arrow to H</w:t>
      </w:r>
      <w:r>
        <w:rPr>
          <w:rFonts w:ascii="Arial" w:hAnsi="Arial" w:cs="Arial"/>
          <w:i/>
          <w:iCs/>
          <w:sz w:val="20"/>
          <w:szCs w:val="20"/>
          <w:vertAlign w:val="superscript"/>
        </w:rPr>
        <w:t>+</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or to H of H–O– in H</w:t>
      </w:r>
      <w:r>
        <w:rPr>
          <w:rFonts w:ascii="Arial" w:hAnsi="Arial" w:cs="Arial"/>
          <w:i/>
          <w:iCs/>
          <w:sz w:val="20"/>
          <w:szCs w:val="20"/>
          <w:vertAlign w:val="subscript"/>
        </w:rPr>
        <w:t>2</w:t>
      </w:r>
      <w:r>
        <w:rPr>
          <w:rFonts w:ascii="Arial" w:hAnsi="Arial" w:cs="Arial"/>
          <w:i/>
          <w:iCs/>
        </w:rPr>
        <w:t>SO</w:t>
      </w:r>
      <w:r>
        <w:rPr>
          <w:rFonts w:ascii="Arial" w:hAnsi="Arial" w:cs="Arial"/>
          <w:i/>
          <w:iCs/>
          <w:sz w:val="20"/>
          <w:szCs w:val="20"/>
          <w:vertAlign w:val="subscript"/>
        </w:rPr>
        <w:t>4</w:t>
      </w:r>
      <w:r>
        <w:rPr>
          <w:rFonts w:ascii="Arial" w:hAnsi="Arial" w:cs="Arial"/>
          <w:i/>
          <w:iCs/>
        </w:rPr>
        <w:t xml:space="preserve"> and from H-O bond to O</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M3 for protonated alcohol plus arrow showing loss of</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water</w:t>
      </w:r>
    </w:p>
    <w:p w:rsidR="00C4677A" w:rsidRDefault="00C4677A" w:rsidP="00041461">
      <w:pPr>
        <w:widowControl w:val="0"/>
        <w:autoSpaceDE w:val="0"/>
        <w:autoSpaceDN w:val="0"/>
        <w:adjustRightInd w:val="0"/>
        <w:spacing w:after="0" w:line="240" w:lineRule="auto"/>
        <w:ind w:left="2268" w:right="1701"/>
        <w:rPr>
          <w:rFonts w:ascii="Arial" w:hAnsi="Arial" w:cs="Arial"/>
          <w:i/>
          <w:iCs/>
          <w:sz w:val="20"/>
          <w:szCs w:val="20"/>
          <w:vertAlign w:val="superscript"/>
        </w:rPr>
      </w:pPr>
      <w:r>
        <w:rPr>
          <w:rFonts w:ascii="Arial" w:hAnsi="Arial" w:cs="Arial"/>
          <w:i/>
          <w:iCs/>
        </w:rPr>
        <w:t>M4 for arrow showing simultaneous loss of H</w:t>
      </w:r>
      <w:r>
        <w:rPr>
          <w:rFonts w:ascii="Arial" w:hAnsi="Arial" w:cs="Arial"/>
          <w:i/>
          <w:iCs/>
          <w:sz w:val="20"/>
          <w:szCs w:val="20"/>
          <w:vertAlign w:val="superscript"/>
        </w:rPr>
        <w:t>+</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wrong alcohol used / alkene formed loses M4</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3</w:t>
      </w:r>
    </w:p>
    <w:p w:rsidR="00C4677A" w:rsidRDefault="00C4677A" w:rsidP="00041461">
      <w:pPr>
        <w:widowControl w:val="0"/>
        <w:autoSpaceDE w:val="0"/>
        <w:autoSpaceDN w:val="0"/>
        <w:adjustRightInd w:val="0"/>
        <w:spacing w:after="0" w:line="240" w:lineRule="auto"/>
        <w:ind w:left="1134" w:right="567" w:hanging="567"/>
        <w:rPr>
          <w:rFonts w:ascii="Arial" w:hAnsi="Arial" w:cs="Arial"/>
        </w:rPr>
      </w:pPr>
      <w:r>
        <w:rPr>
          <w:rFonts w:ascii="Arial" w:hAnsi="Arial" w:cs="Arial"/>
        </w:rPr>
        <w:t>(f)      </w:t>
      </w:r>
      <w:r>
        <w:rPr>
          <w:rFonts w:ascii="Arial" w:hAnsi="Arial" w:cs="Arial"/>
          <w:i/>
          <w:iCs/>
        </w:rPr>
        <w:t>E</w:t>
      </w:r>
      <w:r>
        <w:rPr>
          <w:rFonts w:ascii="Arial" w:hAnsi="Arial" w:cs="Arial"/>
        </w:rPr>
        <w:t>-pent-2-ene</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trans</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M1</w:t>
      </w:r>
    </w:p>
    <w:p w:rsidR="00C4677A" w:rsidRDefault="00C4677A" w:rsidP="00041461">
      <w:pPr>
        <w:widowControl w:val="0"/>
        <w:autoSpaceDE w:val="0"/>
        <w:autoSpaceDN w:val="0"/>
        <w:adjustRightInd w:val="0"/>
        <w:spacing w:after="0" w:line="240" w:lineRule="auto"/>
        <w:ind w:left="1134" w:right="567"/>
        <w:rPr>
          <w:rFonts w:ascii="Arial" w:hAnsi="Arial" w:cs="Arial"/>
          <w:b/>
          <w:bCs/>
        </w:rPr>
      </w:pPr>
      <w:r>
        <w:rPr>
          <w:rFonts w:ascii="Arial" w:hAnsi="Arial" w:cs="Arial"/>
        </w:rPr>
        <w:t xml:space="preserve">C=C bond cannot </w:t>
      </w:r>
      <w:r>
        <w:rPr>
          <w:rFonts w:ascii="Arial" w:hAnsi="Arial" w:cs="Arial"/>
          <w:u w:val="single"/>
        </w:rPr>
        <w:t>rotate</w:t>
      </w:r>
      <w:r>
        <w:rPr>
          <w:rFonts w:ascii="Arial" w:hAnsi="Arial" w:cs="Arial"/>
        </w:rPr>
        <w:t xml:space="preserve"> </w:t>
      </w:r>
      <w:r>
        <w:rPr>
          <w:rFonts w:ascii="Arial" w:hAnsi="Arial" w:cs="Arial"/>
          <w:b/>
          <w:bCs/>
        </w:rPr>
        <w:t>and</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Each carbon in the double bond has (2) different groups attached.</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(two) different groups on each/either side of the double bond.</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M2</w:t>
      </w:r>
    </w:p>
    <w:p w:rsidR="00C4677A" w:rsidRDefault="00C4677A" w:rsidP="00041461">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[16]</w:t>
      </w:r>
    </w:p>
    <w:p w:rsidR="00C4677A" w:rsidRPr="00041461" w:rsidRDefault="00041461" w:rsidP="00041461">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Q10.</w:t>
      </w:r>
      <w:r w:rsidR="00C4677A">
        <w:rPr>
          <w:rFonts w:ascii="Arial" w:hAnsi="Arial" w:cs="Arial"/>
        </w:rPr>
        <w:t>Increase in volume</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a volume is quoted it must be less than 300</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567" w:right="1134"/>
        <w:rPr>
          <w:rFonts w:ascii="Arial" w:hAnsi="Arial" w:cs="Arial"/>
        </w:rPr>
      </w:pPr>
      <w:r>
        <w:rPr>
          <w:rFonts w:ascii="Arial" w:hAnsi="Arial" w:cs="Arial"/>
        </w:rPr>
        <w:t>Smaller increase in T above room temperature</w:t>
      </w:r>
    </w:p>
    <w:p w:rsidR="00C4677A" w:rsidRDefault="00C4677A" w:rsidP="00041461">
      <w:pPr>
        <w:widowControl w:val="0"/>
        <w:autoSpaceDE w:val="0"/>
        <w:autoSpaceDN w:val="0"/>
        <w:adjustRightInd w:val="0"/>
        <w:spacing w:after="0" w:line="240" w:lineRule="auto"/>
        <w:ind w:left="567" w:right="1134"/>
        <w:rPr>
          <w:rFonts w:ascii="Arial" w:hAnsi="Arial" w:cs="Arial"/>
        </w:rPr>
      </w:pPr>
      <w:r>
        <w:rPr>
          <w:rFonts w:ascii="Arial" w:hAnsi="Arial" w:cs="Arial"/>
        </w:rPr>
        <w:t>Or increased contact between calorimeter and water</w:t>
      </w:r>
    </w:p>
    <w:p w:rsidR="00C4677A" w:rsidRDefault="00C4677A" w:rsidP="00041461">
      <w:pPr>
        <w:widowControl w:val="0"/>
        <w:autoSpaceDE w:val="0"/>
        <w:autoSpaceDN w:val="0"/>
        <w:adjustRightInd w:val="0"/>
        <w:spacing w:after="0" w:line="240" w:lineRule="auto"/>
        <w:ind w:left="567" w:right="1134"/>
        <w:rPr>
          <w:rFonts w:ascii="Arial" w:hAnsi="Arial" w:cs="Arial"/>
        </w:rPr>
      </w:pPr>
      <w:r>
        <w:rPr>
          <w:rFonts w:ascii="Arial" w:hAnsi="Arial" w:cs="Arial"/>
        </w:rPr>
        <w:t>Or smaller heat loss by evaporation / from the surface</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jc w:val="right"/>
        <w:rPr>
          <w:rFonts w:ascii="Arial" w:hAnsi="Arial" w:cs="Arial"/>
          <w:b/>
          <w:bCs/>
          <w:sz w:val="20"/>
          <w:szCs w:val="20"/>
        </w:rPr>
      </w:pPr>
      <w:r>
        <w:rPr>
          <w:rFonts w:ascii="Arial" w:hAnsi="Arial" w:cs="Arial"/>
          <w:b/>
          <w:bCs/>
          <w:sz w:val="20"/>
          <w:szCs w:val="20"/>
        </w:rPr>
        <w:t>[2]</w:t>
      </w:r>
    </w:p>
    <w:p w:rsidR="00C4677A" w:rsidRPr="00041461" w:rsidRDefault="00041461" w:rsidP="00041461">
      <w:pPr>
        <w:widowControl w:val="0"/>
        <w:autoSpaceDE w:val="0"/>
        <w:autoSpaceDN w:val="0"/>
        <w:adjustRightInd w:val="0"/>
        <w:spacing w:after="0" w:line="240" w:lineRule="auto"/>
        <w:ind w:left="150" w:right="45"/>
        <w:rPr>
          <w:rFonts w:ascii="Arial" w:hAnsi="Arial" w:cs="Arial"/>
          <w:b/>
          <w:bCs/>
          <w:color w:val="000000"/>
          <w:sz w:val="27"/>
          <w:szCs w:val="27"/>
        </w:rPr>
      </w:pPr>
      <w:r>
        <w:rPr>
          <w:rFonts w:ascii="Arial" w:hAnsi="Arial" w:cs="Arial"/>
          <w:b/>
          <w:bCs/>
          <w:color w:val="000000"/>
          <w:sz w:val="27"/>
          <w:szCs w:val="27"/>
        </w:rPr>
        <w:t xml:space="preserve">Q11. </w:t>
      </w:r>
      <w:r w:rsidR="00C4677A">
        <w:rPr>
          <w:rFonts w:ascii="Arial" w:hAnsi="Arial" w:cs="Arial"/>
        </w:rPr>
        <w:t>(a)     </w:t>
      </w:r>
      <w:r w:rsidR="00C4677A">
        <w:rPr>
          <w:rFonts w:ascii="Arial" w:hAnsi="Arial" w:cs="Arial"/>
          <w:b/>
          <w:bCs/>
        </w:rPr>
        <w:t>M1</w:t>
      </w:r>
      <w:r w:rsidR="00C4677A">
        <w:rPr>
          <w:rFonts w:ascii="Arial" w:hAnsi="Arial" w:cs="Arial"/>
        </w:rPr>
        <w:t xml:space="preserve">    Temperature on the y-axis and uses sensible scales (i.e. minimum 20 little </w:t>
      </w:r>
      <w:r>
        <w:rPr>
          <w:rFonts w:ascii="Arial" w:hAnsi="Arial" w:cs="Arial"/>
        </w:rPr>
        <w:t xml:space="preserve">   </w:t>
      </w:r>
      <w:r w:rsidR="00C4677A">
        <w:rPr>
          <w:rFonts w:ascii="Arial" w:hAnsi="Arial" w:cs="Arial"/>
        </w:rPr>
        <w:t>squares for each °C on y-axis)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Lose mark if temperature scale starts at 0°C</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This mark scores if all points fit on the grid. Do not penalise M1 if extrapolation to 4 mins goes off the grid – this is penalised in </w:t>
      </w:r>
      <w:r>
        <w:rPr>
          <w:rFonts w:ascii="Arial" w:hAnsi="Arial" w:cs="Arial"/>
          <w:b/>
          <w:bCs/>
          <w:i/>
          <w:iCs/>
        </w:rPr>
        <w:t>M3</w:t>
      </w:r>
      <w:r>
        <w:rPr>
          <w:rFonts w:ascii="Arial" w:hAnsi="Arial" w:cs="Arial"/>
          <w:i/>
          <w:iCs/>
        </w:rPr>
        <w:t>.</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701" w:right="567" w:hanging="567"/>
        <w:rPr>
          <w:rFonts w:ascii="Arial" w:hAnsi="Arial" w:cs="Arial"/>
        </w:rPr>
      </w:pPr>
      <w:r>
        <w:rPr>
          <w:rFonts w:ascii="Arial" w:hAnsi="Arial" w:cs="Arial"/>
          <w:b/>
          <w:bCs/>
        </w:rPr>
        <w:t>M2</w:t>
      </w:r>
      <w:r>
        <w:rPr>
          <w:rFonts w:ascii="Arial" w:hAnsi="Arial" w:cs="Arial"/>
        </w:rPr>
        <w:t>    Plots all the points correctly (± half a small square)</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Lose mark if the points go off the grid Ignore a plotted point at 4 mins used to work out ∆T</w:t>
      </w:r>
    </w:p>
    <w:p w:rsidR="00C4677A" w:rsidRDefault="00C4677A" w:rsidP="00041461">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701" w:right="567" w:hanging="567"/>
        <w:rPr>
          <w:rFonts w:ascii="Arial" w:hAnsi="Arial" w:cs="Arial"/>
        </w:rPr>
      </w:pPr>
      <w:r>
        <w:rPr>
          <w:rFonts w:ascii="Arial" w:hAnsi="Arial" w:cs="Arial"/>
          <w:b/>
          <w:bCs/>
        </w:rPr>
        <w:t>M3</w:t>
      </w:r>
      <w:r>
        <w:rPr>
          <w:rFonts w:ascii="Arial" w:hAnsi="Arial" w:cs="Arial"/>
        </w:rPr>
        <w:t>    Draws two best fit lines (0-3 mins) and (6-12 mins)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Both lines must be straight and through all points except 5th minute; lose mark if the lines are kinked/doubled. Any line </w:t>
      </w:r>
      <w:r>
        <w:rPr>
          <w:rFonts w:ascii="Arial" w:hAnsi="Arial" w:cs="Arial"/>
          <w:i/>
          <w:iCs/>
        </w:rPr>
        <w:lastRenderedPageBreak/>
        <w:t>through 5th minute loses mark</w:t>
      </w:r>
    </w:p>
    <w:p w:rsidR="00C4677A" w:rsidRPr="00041461" w:rsidRDefault="00C4677A" w:rsidP="00041461">
      <w:pPr>
        <w:widowControl w:val="0"/>
        <w:autoSpaceDE w:val="0"/>
        <w:autoSpaceDN w:val="0"/>
        <w:adjustRightInd w:val="0"/>
        <w:spacing w:after="0" w:line="240" w:lineRule="auto"/>
        <w:ind w:left="2268" w:right="1701"/>
        <w:rPr>
          <w:rFonts w:ascii="Arial" w:hAnsi="Arial" w:cs="Arial"/>
          <w:b/>
          <w:bCs/>
          <w:i/>
          <w:iCs/>
        </w:rPr>
      </w:pPr>
      <w:r>
        <w:rPr>
          <w:rFonts w:ascii="Arial" w:hAnsi="Arial" w:cs="Arial"/>
          <w:i/>
          <w:iCs/>
        </w:rPr>
        <w:t xml:space="preserve">“S-shaped curve” through points loses </w:t>
      </w:r>
      <w:r>
        <w:rPr>
          <w:rFonts w:ascii="Arial" w:hAnsi="Arial" w:cs="Arial"/>
          <w:b/>
          <w:bCs/>
          <w:i/>
          <w:iCs/>
        </w:rPr>
        <w:t>M3</w:t>
      </w:r>
      <w:r>
        <w:rPr>
          <w:rFonts w:ascii="Arial" w:hAnsi="Arial" w:cs="Arial"/>
          <w:i/>
          <w:iCs/>
        </w:rPr>
        <w:t xml:space="preserve"> and </w:t>
      </w:r>
      <w:r w:rsidR="00041461">
        <w:rPr>
          <w:rFonts w:ascii="Arial" w:hAnsi="Arial" w:cs="Arial"/>
          <w:b/>
          <w:bCs/>
          <w:i/>
          <w:iCs/>
        </w:rPr>
        <w:t>M4</w:t>
      </w:r>
      <w:r w:rsidR="00041461">
        <w:rPr>
          <w:rFonts w:ascii="Arial" w:hAnsi="Arial" w:cs="Arial"/>
          <w:b/>
          <w:bCs/>
          <w:i/>
          <w:iCs/>
        </w:rPr>
        <w:tab/>
      </w:r>
      <w:r w:rsidR="00041461">
        <w:rPr>
          <w:rFonts w:ascii="Arial" w:hAnsi="Arial" w:cs="Arial"/>
          <w:b/>
          <w:bCs/>
          <w:i/>
          <w:iCs/>
        </w:rPr>
        <w:tab/>
      </w: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701" w:right="567" w:hanging="567"/>
        <w:rPr>
          <w:rFonts w:ascii="Arial" w:hAnsi="Arial" w:cs="Arial"/>
        </w:rPr>
      </w:pPr>
      <w:r>
        <w:rPr>
          <w:rFonts w:ascii="Arial" w:hAnsi="Arial" w:cs="Arial"/>
          <w:b/>
          <w:bCs/>
        </w:rPr>
        <w:t>M4</w:t>
      </w:r>
      <w:r>
        <w:rPr>
          <w:rFonts w:ascii="Arial" w:hAnsi="Arial" w:cs="Arial"/>
        </w:rPr>
        <w:t>    Extrapolates both lines to at least the 4th minute</w:t>
      </w:r>
    </w:p>
    <w:p w:rsidR="00C4677A" w:rsidRPr="00041461"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Lose mark if the e</w:t>
      </w:r>
      <w:r w:rsidR="00041461">
        <w:rPr>
          <w:rFonts w:ascii="Arial" w:hAnsi="Arial" w:cs="Arial"/>
          <w:i/>
          <w:iCs/>
        </w:rPr>
        <w:t>xtrapolation goes off the grid.</w:t>
      </w:r>
      <w:r w:rsidR="00041461">
        <w:rPr>
          <w:rFonts w:ascii="Arial" w:hAnsi="Arial" w:cs="Arial"/>
          <w:i/>
          <w:iCs/>
        </w:rPr>
        <w:tab/>
      </w:r>
      <w:r w:rsidR="00041461">
        <w:rPr>
          <w:rFonts w:ascii="Arial" w:hAnsi="Arial" w:cs="Arial"/>
          <w:i/>
          <w:iCs/>
        </w:rPr>
        <w:tab/>
      </w: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701" w:right="567" w:hanging="567"/>
        <w:rPr>
          <w:rFonts w:ascii="Arial" w:hAnsi="Arial" w:cs="Arial"/>
        </w:rPr>
      </w:pPr>
      <w:r>
        <w:rPr>
          <w:rFonts w:ascii="Arial" w:hAnsi="Arial" w:cs="Arial"/>
          <w:b/>
          <w:bCs/>
        </w:rPr>
        <w:t>M5</w:t>
      </w:r>
      <w:r>
        <w:rPr>
          <w:rFonts w:ascii="Arial" w:hAnsi="Arial" w:cs="Arial"/>
        </w:rPr>
        <w:t>    21.9 – 19.8 = 2.1 (°C)</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calculation of ∆T from S-shaped curve as: Value at 4th minute – 19.8 but not if 0 (°C)</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∆T value ecf from incorrect lines/extrapolation</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∆T must be to at least 1dp</w:t>
      </w:r>
    </w:p>
    <w:p w:rsidR="00C4677A" w:rsidRPr="00041461"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If value of ∆</w:t>
      </w:r>
      <w:r w:rsidR="00041461">
        <w:rPr>
          <w:rFonts w:ascii="Arial" w:hAnsi="Arial" w:cs="Arial"/>
          <w:i/>
          <w:iCs/>
        </w:rPr>
        <w:t>T = 2.1, then award M5</w:t>
      </w:r>
      <w:r w:rsidR="00041461">
        <w:rPr>
          <w:rFonts w:ascii="Arial" w:hAnsi="Arial" w:cs="Arial"/>
          <w:i/>
          <w:iCs/>
        </w:rPr>
        <w:tab/>
      </w:r>
      <w:r w:rsidR="00041461">
        <w:rPr>
          <w:rFonts w:ascii="Arial" w:hAnsi="Arial" w:cs="Arial"/>
          <w:i/>
          <w:iCs/>
        </w:rPr>
        <w:tab/>
      </w:r>
      <w:r w:rsidR="00041461">
        <w:rPr>
          <w:rFonts w:ascii="Arial" w:hAnsi="Arial" w:cs="Arial"/>
          <w:i/>
          <w:iCs/>
        </w:rPr>
        <w:tab/>
      </w:r>
      <w:r w:rsidR="00041461">
        <w:rPr>
          <w:rFonts w:ascii="Arial" w:hAnsi="Arial" w:cs="Arial"/>
          <w:i/>
          <w:iCs/>
        </w:rPr>
        <w:tab/>
      </w: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hanging="567"/>
        <w:rPr>
          <w:rFonts w:ascii="Arial" w:hAnsi="Arial" w:cs="Arial"/>
        </w:rPr>
      </w:pPr>
      <w:r>
        <w:rPr>
          <w:rFonts w:ascii="Arial" w:hAnsi="Arial" w:cs="Arial"/>
        </w:rPr>
        <w:t>(b)     0.2 / 2.1 × 100 = 9.5 %</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Conseq on (a)</w:t>
      </w:r>
    </w:p>
    <w:p w:rsidR="00C4677A" w:rsidRPr="00041461" w:rsidRDefault="00041461"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no of sfs.</w:t>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r>
      <w:r w:rsidR="00C4677A">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hanging="567"/>
        <w:rPr>
          <w:rFonts w:ascii="Arial" w:hAnsi="Arial" w:cs="Arial"/>
        </w:rPr>
      </w:pPr>
      <w:r>
        <w:rPr>
          <w:rFonts w:ascii="Arial" w:hAnsi="Arial" w:cs="Arial"/>
        </w:rPr>
        <w:t>(c)     Replace the glass beaker with a polystyrene cup / insulate the glass beaker / use a lid</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use more dilute solutions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suggested materials for insulation</w:t>
      </w:r>
    </w:p>
    <w:p w:rsidR="00C4677A" w:rsidRPr="00041461"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Do not allow copper</w:t>
      </w:r>
      <w:r w:rsidR="00041461">
        <w:rPr>
          <w:rFonts w:ascii="Arial" w:hAnsi="Arial" w:cs="Arial"/>
          <w:i/>
          <w:iCs/>
        </w:rPr>
        <w:t xml:space="preserve"> calorimeter / bomb calorimeter</w:t>
      </w:r>
      <w:r w:rsidR="00041461">
        <w:rPr>
          <w:rFonts w:ascii="Arial" w:hAnsi="Arial" w:cs="Arial"/>
          <w:i/>
          <w:iCs/>
        </w:rPr>
        <w:tab/>
      </w: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hanging="567"/>
        <w:rPr>
          <w:rFonts w:ascii="Arial" w:hAnsi="Arial" w:cs="Arial"/>
        </w:rPr>
      </w:pPr>
      <w:r>
        <w:rPr>
          <w:rFonts w:ascii="Arial" w:hAnsi="Arial" w:cs="Arial"/>
        </w:rPr>
        <w:t>(d)     Increase magnitude of temperature change</w:t>
      </w:r>
    </w:p>
    <w:p w:rsidR="00C4677A" w:rsidRPr="00041461"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w:t>
      </w:r>
      <w:r w:rsidR="00041461">
        <w:rPr>
          <w:rFonts w:ascii="Arial" w:hAnsi="Arial" w:cs="Arial"/>
          <w:i/>
          <w:iCs/>
        </w:rPr>
        <w:t>re references to volume changes</w:t>
      </w:r>
      <w:r w:rsidR="00041461">
        <w:rPr>
          <w:rFonts w:ascii="Arial" w:hAnsi="Arial" w:cs="Arial"/>
          <w:i/>
          <w:iCs/>
        </w:rPr>
        <w:tab/>
      </w:r>
      <w:r w:rsidR="00041461">
        <w:rPr>
          <w:rFonts w:ascii="Arial" w:hAnsi="Arial" w:cs="Arial"/>
          <w:i/>
          <w:iCs/>
        </w:rPr>
        <w:tab/>
      </w:r>
      <w:r w:rsidR="00041461">
        <w:rPr>
          <w:rFonts w:ascii="Arial" w:hAnsi="Arial" w:cs="Arial"/>
          <w:i/>
          <w:iCs/>
        </w:rPr>
        <w:tab/>
      </w: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by increasing the </w:t>
      </w:r>
      <w:r>
        <w:rPr>
          <w:rFonts w:ascii="Arial" w:hAnsi="Arial" w:cs="Arial"/>
          <w:u w:val="single"/>
        </w:rPr>
        <w:t>concentration</w:t>
      </w:r>
      <w:r>
        <w:rPr>
          <w:rFonts w:ascii="Arial" w:hAnsi="Arial" w:cs="Arial"/>
        </w:rPr>
        <w:t xml:space="preserve"> of the acid/alkali</w:t>
      </w:r>
    </w:p>
    <w:p w:rsidR="00C4677A" w:rsidRPr="00041461" w:rsidRDefault="00041461"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Mark independently</w:t>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r>
      <w:r>
        <w:rPr>
          <w:rFonts w:ascii="Arial" w:hAnsi="Arial" w:cs="Arial"/>
          <w:i/>
          <w:iCs/>
        </w:rPr>
        <w:tab/>
      </w:r>
      <w:r w:rsidR="00C4677A">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701" w:right="567" w:hanging="1134"/>
        <w:rPr>
          <w:rFonts w:ascii="Arial" w:hAnsi="Arial" w:cs="Arial"/>
        </w:rPr>
      </w:pPr>
      <w:r>
        <w:rPr>
          <w:rFonts w:ascii="Arial" w:hAnsi="Arial" w:cs="Arial"/>
        </w:rPr>
        <w:t>(e)     </w:t>
      </w:r>
      <w:r>
        <w:rPr>
          <w:rFonts w:ascii="Arial" w:hAnsi="Arial" w:cs="Arial"/>
          <w:b/>
          <w:bCs/>
        </w:rPr>
        <w:t>M1</w:t>
      </w:r>
      <w:r>
        <w:rPr>
          <w:rFonts w:ascii="Arial" w:hAnsi="Arial" w:cs="Arial"/>
        </w:rPr>
        <w:t>    HOOCCOOH + 2KOH → K</w:t>
      </w:r>
      <w:r>
        <w:rPr>
          <w:rFonts w:ascii="Arial" w:hAnsi="Arial" w:cs="Arial"/>
          <w:sz w:val="20"/>
          <w:szCs w:val="20"/>
          <w:vertAlign w:val="subscript"/>
        </w:rPr>
        <w:t>2</w:t>
      </w:r>
      <w:r>
        <w:rPr>
          <w:rFonts w:ascii="Arial" w:hAnsi="Arial" w:cs="Arial"/>
        </w:rPr>
        <w:t>(OOCCOO) + 2H</w:t>
      </w:r>
      <w:r>
        <w:rPr>
          <w:rFonts w:ascii="Arial" w:hAnsi="Arial" w:cs="Arial"/>
          <w:sz w:val="20"/>
          <w:szCs w:val="20"/>
          <w:vertAlign w:val="subscript"/>
        </w:rPr>
        <w:t>2</w:t>
      </w:r>
      <w:r>
        <w:rPr>
          <w:rFonts w:ascii="Arial" w:hAnsi="Arial" w:cs="Arial"/>
        </w:rPr>
        <w:t>O</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M1</w:t>
      </w:r>
      <w:r>
        <w:rPr>
          <w:rFonts w:ascii="Arial" w:hAnsi="Arial" w:cs="Arial"/>
          <w:i/>
          <w:iCs/>
        </w:rPr>
        <w:t xml:space="preserve"> – equation (allow ionic KOH / </w:t>
      </w:r>
      <w:r>
        <w:rPr>
          <w:rFonts w:ascii="Arial" w:hAnsi="Arial" w:cs="Arial"/>
          <w:i/>
          <w:iCs/>
          <w:sz w:val="20"/>
          <w:szCs w:val="20"/>
          <w:vertAlign w:val="subscript"/>
        </w:rPr>
        <w:t>2</w:t>
      </w:r>
      <w:r>
        <w:rPr>
          <w:rFonts w:ascii="Arial" w:hAnsi="Arial" w:cs="Arial"/>
          <w:i/>
          <w:iCs/>
        </w:rPr>
        <w:t>C</w:t>
      </w:r>
      <w:r>
        <w:rPr>
          <w:rFonts w:ascii="Arial" w:hAnsi="Arial" w:cs="Arial"/>
          <w:i/>
          <w:iCs/>
          <w:sz w:val="20"/>
          <w:szCs w:val="20"/>
          <w:vertAlign w:val="subscript"/>
        </w:rPr>
        <w:t>2</w:t>
      </w:r>
      <w:r>
        <w:rPr>
          <w:rFonts w:ascii="Arial" w:hAnsi="Arial" w:cs="Arial"/>
          <w:i/>
          <w:iCs/>
        </w:rPr>
        <w:t>O</w:t>
      </w:r>
      <w:r>
        <w:rPr>
          <w:rFonts w:ascii="Arial" w:hAnsi="Arial" w:cs="Arial"/>
          <w:i/>
          <w:iCs/>
          <w:sz w:val="20"/>
          <w:szCs w:val="20"/>
          <w:vertAlign w:val="subscript"/>
        </w:rPr>
        <w:t>4</w:t>
      </w:r>
      <w:r>
        <w:rPr>
          <w:rFonts w:ascii="Arial" w:hAnsi="Arial" w:cs="Arial"/>
          <w:i/>
          <w:iCs/>
        </w:rPr>
        <w:t>)</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H</w:t>
      </w:r>
      <w:r>
        <w:rPr>
          <w:rFonts w:ascii="Arial" w:hAnsi="Arial" w:cs="Arial"/>
          <w:i/>
          <w:iCs/>
          <w:sz w:val="20"/>
          <w:szCs w:val="20"/>
          <w:vertAlign w:val="subscript"/>
        </w:rPr>
        <w:t>2</w:t>
      </w:r>
      <w:r>
        <w:rPr>
          <w:rFonts w:ascii="Arial" w:hAnsi="Arial" w:cs="Arial"/>
          <w:i/>
          <w:iCs/>
        </w:rPr>
        <w:t>C</w:t>
      </w:r>
      <w:r>
        <w:rPr>
          <w:rFonts w:ascii="Arial" w:hAnsi="Arial" w:cs="Arial"/>
          <w:i/>
          <w:iCs/>
          <w:sz w:val="20"/>
          <w:szCs w:val="20"/>
          <w:vertAlign w:val="subscript"/>
        </w:rPr>
        <w:t>2</w:t>
      </w:r>
      <w:r>
        <w:rPr>
          <w:rFonts w:ascii="Arial" w:hAnsi="Arial" w:cs="Arial"/>
          <w:i/>
          <w:iCs/>
        </w:rPr>
        <w:t>O</w:t>
      </w:r>
      <w:r>
        <w:rPr>
          <w:rFonts w:ascii="Arial" w:hAnsi="Arial" w:cs="Arial"/>
          <w:i/>
          <w:iCs/>
          <w:sz w:val="20"/>
          <w:szCs w:val="20"/>
          <w:vertAlign w:val="subscript"/>
        </w:rPr>
        <w:t>4</w:t>
      </w:r>
      <w:r>
        <w:rPr>
          <w:rFonts w:ascii="Arial" w:hAnsi="Arial" w:cs="Arial"/>
          <w:i/>
          <w:iCs/>
        </w:rPr>
        <w:t xml:space="preserve"> + 2KOH → K</w:t>
      </w:r>
      <w:r>
        <w:rPr>
          <w:rFonts w:ascii="Arial" w:hAnsi="Arial" w:cs="Arial"/>
          <w:i/>
          <w:iCs/>
          <w:sz w:val="20"/>
          <w:szCs w:val="20"/>
          <w:vertAlign w:val="subscript"/>
        </w:rPr>
        <w:t>2</w:t>
      </w:r>
      <w:r>
        <w:rPr>
          <w:rFonts w:ascii="Arial" w:hAnsi="Arial" w:cs="Arial"/>
          <w:i/>
          <w:iCs/>
        </w:rPr>
        <w:t>C</w:t>
      </w:r>
      <w:r>
        <w:rPr>
          <w:rFonts w:ascii="Arial" w:hAnsi="Arial" w:cs="Arial"/>
          <w:i/>
          <w:iCs/>
          <w:sz w:val="20"/>
          <w:szCs w:val="20"/>
          <w:vertAlign w:val="subscript"/>
        </w:rPr>
        <w:t>2</w:t>
      </w:r>
      <w:r>
        <w:rPr>
          <w:rFonts w:ascii="Arial" w:hAnsi="Arial" w:cs="Arial"/>
          <w:i/>
          <w:iCs/>
        </w:rPr>
        <w:t>O</w:t>
      </w:r>
      <w:r>
        <w:rPr>
          <w:rFonts w:ascii="Arial" w:hAnsi="Arial" w:cs="Arial"/>
          <w:i/>
          <w:iCs/>
          <w:sz w:val="20"/>
          <w:szCs w:val="20"/>
          <w:vertAlign w:val="subscript"/>
        </w:rPr>
        <w:t>4</w:t>
      </w:r>
      <w:r>
        <w:rPr>
          <w:rFonts w:ascii="Arial" w:hAnsi="Arial" w:cs="Arial"/>
          <w:i/>
          <w:iCs/>
        </w:rPr>
        <w:t xml:space="preserve"> + 2H</w:t>
      </w:r>
      <w:r>
        <w:rPr>
          <w:rFonts w:ascii="Arial" w:hAnsi="Arial" w:cs="Arial"/>
          <w:i/>
          <w:iCs/>
          <w:sz w:val="20"/>
          <w:szCs w:val="20"/>
          <w:vertAlign w:val="subscript"/>
        </w:rPr>
        <w:t>2</w:t>
      </w:r>
      <w:r>
        <w:rPr>
          <w:rFonts w:ascii="Arial" w:hAnsi="Arial" w:cs="Arial"/>
          <w:i/>
          <w:iCs/>
        </w:rPr>
        <w:t>O</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state symbols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multiples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Mark independently</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b/>
          <w:bCs/>
        </w:rPr>
        <w:t>M2</w:t>
      </w:r>
      <w:r>
        <w:rPr>
          <w:rFonts w:ascii="Arial" w:hAnsi="Arial" w:cs="Arial"/>
        </w:rPr>
        <w:t>    q ( = mc∆T) = 100 × 4.2 × 3.2 = 1344 J</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M2</w:t>
      </w:r>
      <w:r>
        <w:rPr>
          <w:rFonts w:ascii="Arial" w:hAnsi="Arial" w:cs="Arial"/>
          <w:i/>
          <w:iCs/>
        </w:rPr>
        <w:t xml:space="preserve"> – process</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sign here)</w:t>
      </w:r>
    </w:p>
    <w:p w:rsidR="00C4677A" w:rsidRPr="00041461"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(allow calculations involv</w:t>
      </w:r>
      <w:r w:rsidR="00041461">
        <w:rPr>
          <w:rFonts w:ascii="Arial" w:hAnsi="Arial" w:cs="Arial"/>
          <w:i/>
          <w:iCs/>
        </w:rPr>
        <w:t>ing 4.18 which leads to 1338 J)</w:t>
      </w:r>
      <w:r w:rsidR="00041461">
        <w:rPr>
          <w:rFonts w:ascii="Arial" w:hAnsi="Arial" w:cs="Arial"/>
          <w:i/>
          <w:iCs/>
        </w:rPr>
        <w:tab/>
      </w: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rPr>
          <w:rFonts w:ascii="Arial" w:hAnsi="Arial" w:cs="Arial"/>
          <w:u w:val="single"/>
        </w:rPr>
      </w:pPr>
      <w:r>
        <w:rPr>
          <w:rFonts w:ascii="Arial" w:hAnsi="Arial" w:cs="Arial"/>
          <w:b/>
          <w:bCs/>
        </w:rPr>
        <w:t>M3</w:t>
      </w:r>
      <w:r>
        <w:rPr>
          <w:rFonts w:ascii="Arial" w:hAnsi="Arial" w:cs="Arial"/>
        </w:rPr>
        <w:t xml:space="preserve">    n HOOCCOOH = 25 × 0.800 / 1000 = </w:t>
      </w:r>
      <w:r>
        <w:rPr>
          <w:rFonts w:ascii="Arial" w:hAnsi="Arial" w:cs="Arial"/>
          <w:u w:val="single"/>
        </w:rPr>
        <w:t>0.020</w:t>
      </w:r>
    </w:p>
    <w:p w:rsidR="00C4677A" w:rsidRDefault="00C4677A" w:rsidP="00041461">
      <w:pPr>
        <w:widowControl w:val="0"/>
        <w:autoSpaceDE w:val="0"/>
        <w:autoSpaceDN w:val="0"/>
        <w:adjustRightInd w:val="0"/>
        <w:spacing w:after="0" w:line="240" w:lineRule="auto"/>
        <w:ind w:left="1701" w:right="567"/>
        <w:rPr>
          <w:rFonts w:ascii="Arial" w:hAnsi="Arial" w:cs="Arial"/>
          <w:u w:val="single"/>
        </w:rPr>
      </w:pPr>
      <w:r>
        <w:rPr>
          <w:rFonts w:ascii="Arial" w:hAnsi="Arial" w:cs="Arial"/>
        </w:rPr>
        <w:t xml:space="preserve">n KOH = 75 × 0.6 / 1000 = </w:t>
      </w:r>
      <w:r>
        <w:rPr>
          <w:rFonts w:ascii="Arial" w:hAnsi="Arial" w:cs="Arial"/>
          <w:u w:val="single"/>
        </w:rPr>
        <w:t>0.045</w:t>
      </w:r>
    </w:p>
    <w:p w:rsidR="00C4677A" w:rsidRPr="00041461"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M3 – calculations of amounts, in moles, of both the ethanedioic acid and potassium hydroxide (both calculations needed)</w:t>
      </w:r>
      <w:r w:rsidR="00041461">
        <w:rPr>
          <w:rFonts w:ascii="Arial" w:hAnsi="Arial" w:cs="Arial"/>
          <w:i/>
          <w:iCs/>
        </w:rPr>
        <w:tab/>
      </w:r>
      <w:r w:rsidR="00041461">
        <w:rPr>
          <w:rFonts w:ascii="Arial" w:hAnsi="Arial" w:cs="Arial"/>
          <w:i/>
          <w:iCs/>
        </w:rPr>
        <w:tab/>
      </w:r>
      <w:r w:rsidR="00041461">
        <w:rPr>
          <w:rFonts w:ascii="Arial" w:hAnsi="Arial" w:cs="Arial"/>
          <w:i/>
          <w:iCs/>
        </w:rPr>
        <w:tab/>
      </w:r>
      <w:r w:rsidR="00041461">
        <w:rPr>
          <w:rFonts w:ascii="Arial" w:hAnsi="Arial" w:cs="Arial"/>
          <w:i/>
          <w:iCs/>
        </w:rPr>
        <w:tab/>
      </w:r>
      <w:r w:rsidR="00041461">
        <w:rPr>
          <w:rFonts w:ascii="Arial" w:hAnsi="Arial" w:cs="Arial"/>
          <w:i/>
          <w:iCs/>
        </w:rPr>
        <w:tab/>
      </w:r>
      <w:r w:rsidR="00041461">
        <w:rPr>
          <w:rFonts w:ascii="Arial" w:hAnsi="Arial" w:cs="Arial"/>
          <w:i/>
          <w:iCs/>
        </w:rPr>
        <w:tab/>
      </w:r>
      <w:r w:rsidR="00041461">
        <w:rPr>
          <w:rFonts w:ascii="Arial" w:hAnsi="Arial" w:cs="Arial"/>
          <w:i/>
          <w:iCs/>
        </w:rPr>
        <w:tab/>
      </w: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b/>
          <w:bCs/>
        </w:rPr>
        <w:t>M4</w:t>
      </w:r>
      <w:r>
        <w:rPr>
          <w:rFonts w:ascii="Arial" w:hAnsi="Arial" w:cs="Arial"/>
        </w:rPr>
        <w:t xml:space="preserve">    Moles of water = </w:t>
      </w:r>
      <w:r>
        <w:rPr>
          <w:rFonts w:ascii="Arial" w:hAnsi="Arial" w:cs="Arial"/>
          <w:u w:val="single"/>
        </w:rPr>
        <w:t>0.040</w:t>
      </w:r>
      <w:r>
        <w:rPr>
          <w:rFonts w:ascii="Arial" w:hAnsi="Arial" w:cs="Arial"/>
        </w:rPr>
        <w:t xml:space="preserve"> moles</w:t>
      </w:r>
    </w:p>
    <w:p w:rsidR="00C4677A" w:rsidRPr="00041461"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b/>
          <w:bCs/>
          <w:i/>
          <w:iCs/>
        </w:rPr>
        <w:t>M4</w:t>
      </w:r>
      <w:r>
        <w:rPr>
          <w:rFonts w:ascii="Arial" w:hAnsi="Arial" w:cs="Arial"/>
          <w:i/>
          <w:iCs/>
        </w:rPr>
        <w:t xml:space="preserve"> – answer (stated or used in calculation of ∆</w:t>
      </w:r>
      <w:r w:rsidR="00041461">
        <w:rPr>
          <w:rFonts w:ascii="Arial" w:hAnsi="Arial" w:cs="Arial"/>
          <w:i/>
          <w:iCs/>
        </w:rPr>
        <w:t>H)</w:t>
      </w:r>
      <w:r w:rsidR="00041461">
        <w:rPr>
          <w:rFonts w:ascii="Arial" w:hAnsi="Arial" w:cs="Arial"/>
          <w:i/>
          <w:iCs/>
        </w:rPr>
        <w:tab/>
      </w:r>
      <w:r w:rsidR="00041461">
        <w:rPr>
          <w:rFonts w:ascii="Arial" w:hAnsi="Arial" w:cs="Arial"/>
          <w:i/>
          <w:iCs/>
        </w:rPr>
        <w:tab/>
      </w: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b/>
          <w:bCs/>
        </w:rPr>
        <w:t>M5</w:t>
      </w:r>
      <w:r>
        <w:rPr>
          <w:rFonts w:ascii="Arial" w:hAnsi="Arial" w:cs="Arial"/>
        </w:rPr>
        <w:t>    ∆H = –1.344/0.04</w:t>
      </w:r>
    </w:p>
    <w:p w:rsidR="00C4677A" w:rsidRDefault="00C4677A" w:rsidP="00041461">
      <w:pPr>
        <w:widowControl w:val="0"/>
        <w:autoSpaceDE w:val="0"/>
        <w:autoSpaceDN w:val="0"/>
        <w:adjustRightInd w:val="0"/>
        <w:spacing w:after="0" w:line="240" w:lineRule="auto"/>
        <w:ind w:left="1701" w:right="567"/>
        <w:rPr>
          <w:rFonts w:ascii="Arial" w:hAnsi="Arial" w:cs="Arial"/>
        </w:rPr>
      </w:pPr>
      <w:r>
        <w:rPr>
          <w:rFonts w:ascii="Arial" w:hAnsi="Arial" w:cs="Arial"/>
        </w:rPr>
        <w:t>= – 33.6 ( kJ mol</w:t>
      </w:r>
      <w:r>
        <w:rPr>
          <w:rFonts w:ascii="Arial" w:hAnsi="Arial" w:cs="Arial"/>
          <w:sz w:val="20"/>
          <w:szCs w:val="20"/>
          <w:vertAlign w:val="superscript"/>
        </w:rPr>
        <w:t>–1</w:t>
      </w:r>
      <w:r>
        <w:rPr>
          <w:rFonts w:ascii="Arial" w:hAnsi="Arial" w:cs="Arial"/>
        </w:rPr>
        <w:t>)</w:t>
      </w:r>
    </w:p>
    <w:p w:rsidR="00C4677A" w:rsidRDefault="00C4677A" w:rsidP="00041461">
      <w:pPr>
        <w:widowControl w:val="0"/>
        <w:autoSpaceDE w:val="0"/>
        <w:autoSpaceDN w:val="0"/>
        <w:adjustRightInd w:val="0"/>
        <w:spacing w:after="0" w:line="240" w:lineRule="auto"/>
        <w:ind w:left="2268" w:right="1701"/>
        <w:rPr>
          <w:rFonts w:ascii="Arial" w:hAnsi="Arial" w:cs="Arial"/>
          <w:b/>
          <w:bCs/>
          <w:i/>
          <w:iCs/>
        </w:rPr>
      </w:pPr>
      <w:r>
        <w:rPr>
          <w:rFonts w:ascii="Arial" w:hAnsi="Arial" w:cs="Arial"/>
          <w:b/>
          <w:bCs/>
          <w:i/>
          <w:iCs/>
        </w:rPr>
        <w:t>M5</w:t>
      </w:r>
      <w:r>
        <w:rPr>
          <w:rFonts w:ascii="Arial" w:hAnsi="Arial" w:cs="Arial"/>
          <w:i/>
          <w:iCs/>
        </w:rPr>
        <w:t xml:space="preserve"> – ecf on </w:t>
      </w:r>
      <w:r>
        <w:rPr>
          <w:rFonts w:ascii="Arial" w:hAnsi="Arial" w:cs="Arial"/>
          <w:b/>
          <w:bCs/>
          <w:i/>
          <w:iCs/>
        </w:rPr>
        <w:t>M2</w:t>
      </w:r>
      <w:r>
        <w:rPr>
          <w:rFonts w:ascii="Arial" w:hAnsi="Arial" w:cs="Arial"/>
          <w:i/>
          <w:iCs/>
        </w:rPr>
        <w:t xml:space="preserve"> and </w:t>
      </w:r>
      <w:r>
        <w:rPr>
          <w:rFonts w:ascii="Arial" w:hAnsi="Arial" w:cs="Arial"/>
          <w:b/>
          <w:bCs/>
          <w:i/>
          <w:iCs/>
        </w:rPr>
        <w:t>M4</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Answer must be negative and to at least 2sf</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 xml:space="preserve">∆H = – </w:t>
      </w:r>
      <w:r>
        <w:rPr>
          <w:rFonts w:ascii="Arial" w:hAnsi="Arial" w:cs="Arial"/>
          <w:b/>
          <w:bCs/>
          <w:i/>
          <w:iCs/>
        </w:rPr>
        <w:t>M2</w:t>
      </w:r>
      <w:r>
        <w:rPr>
          <w:rFonts w:ascii="Arial" w:hAnsi="Arial" w:cs="Arial"/>
          <w:i/>
          <w:iCs/>
        </w:rPr>
        <w:t xml:space="preserve"> (in kJ) / M4</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–32.5 - –34 scores 4/4 (</w:t>
      </w:r>
      <w:r>
        <w:rPr>
          <w:rFonts w:ascii="Arial" w:hAnsi="Arial" w:cs="Arial"/>
          <w:b/>
          <w:bCs/>
          <w:i/>
          <w:iCs/>
        </w:rPr>
        <w:t>M2</w:t>
      </w:r>
      <w:r>
        <w:rPr>
          <w:rFonts w:ascii="Arial" w:hAnsi="Arial" w:cs="Arial"/>
          <w:i/>
          <w:iCs/>
        </w:rPr>
        <w:t>-</w:t>
      </w:r>
      <w:r>
        <w:rPr>
          <w:rFonts w:ascii="Arial" w:hAnsi="Arial" w:cs="Arial"/>
          <w:b/>
          <w:bCs/>
          <w:i/>
          <w:iCs/>
        </w:rPr>
        <w:t>M5</w:t>
      </w:r>
      <w:r>
        <w:rPr>
          <w:rFonts w:ascii="Arial" w:hAnsi="Arial" w:cs="Arial"/>
          <w:i/>
          <w:iCs/>
        </w:rPr>
        <w:t xml:space="preserve"> + equation)</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+32.5 - +34 scores 3/4 (</w:t>
      </w:r>
      <w:r>
        <w:rPr>
          <w:rFonts w:ascii="Arial" w:hAnsi="Arial" w:cs="Arial"/>
          <w:b/>
          <w:bCs/>
          <w:i/>
          <w:iCs/>
        </w:rPr>
        <w:t>M2</w:t>
      </w:r>
      <w:r>
        <w:rPr>
          <w:rFonts w:ascii="Arial" w:hAnsi="Arial" w:cs="Arial"/>
          <w:i/>
          <w:iCs/>
        </w:rPr>
        <w:t xml:space="preserve">, </w:t>
      </w:r>
      <w:r>
        <w:rPr>
          <w:rFonts w:ascii="Arial" w:hAnsi="Arial" w:cs="Arial"/>
          <w:b/>
          <w:bCs/>
          <w:i/>
          <w:iCs/>
        </w:rPr>
        <w:t>M3</w:t>
      </w:r>
      <w:r>
        <w:rPr>
          <w:rFonts w:ascii="Arial" w:hAnsi="Arial" w:cs="Arial"/>
          <w:i/>
          <w:iCs/>
        </w:rPr>
        <w:t xml:space="preserve">, </w:t>
      </w:r>
      <w:r>
        <w:rPr>
          <w:rFonts w:ascii="Arial" w:hAnsi="Arial" w:cs="Arial"/>
          <w:b/>
          <w:bCs/>
          <w:i/>
          <w:iCs/>
        </w:rPr>
        <w:t>M4</w:t>
      </w:r>
      <w:r>
        <w:rPr>
          <w:rFonts w:ascii="Arial" w:hAnsi="Arial" w:cs="Arial"/>
          <w:i/>
          <w:iCs/>
        </w:rPr>
        <w:t xml:space="preserve"> + equation)</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–65 - –68 scores 3/4 (+ equation)</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+65 - +68 scores 2/4 (+ equation)</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–52 - –54 scores 3/4 (+ equation)</w:t>
      </w:r>
    </w:p>
    <w:p w:rsidR="00C4677A" w:rsidRPr="00041461"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+5</w:t>
      </w:r>
      <w:r w:rsidR="00041461">
        <w:rPr>
          <w:rFonts w:ascii="Arial" w:hAnsi="Arial" w:cs="Arial"/>
          <w:i/>
          <w:iCs/>
        </w:rPr>
        <w:t>2 - +54 scores 2/4 (+ equation)</w:t>
      </w:r>
      <w:r w:rsidR="00041461">
        <w:rPr>
          <w:rFonts w:ascii="Arial" w:hAnsi="Arial" w:cs="Arial"/>
          <w:i/>
          <w:iCs/>
        </w:rPr>
        <w:tab/>
      </w:r>
      <w:r w:rsidR="00041461">
        <w:rPr>
          <w:rFonts w:ascii="Arial" w:hAnsi="Arial" w:cs="Arial"/>
          <w:i/>
          <w:iCs/>
        </w:rPr>
        <w:tab/>
      </w:r>
      <w:r>
        <w:rPr>
          <w:rFonts w:ascii="Times New Roman" w:hAnsi="Times New Roman"/>
          <w:b/>
          <w:bCs/>
          <w:sz w:val="18"/>
          <w:szCs w:val="18"/>
        </w:rPr>
        <w:t>2</w:t>
      </w:r>
    </w:p>
    <w:p w:rsidR="00C4677A" w:rsidRDefault="00C4677A" w:rsidP="00041461">
      <w:pPr>
        <w:widowControl w:val="0"/>
        <w:autoSpaceDE w:val="0"/>
        <w:autoSpaceDN w:val="0"/>
        <w:adjustRightInd w:val="0"/>
        <w:spacing w:after="0" w:line="240" w:lineRule="auto"/>
        <w:ind w:left="1134" w:right="567" w:hanging="567"/>
        <w:rPr>
          <w:rFonts w:ascii="Arial" w:hAnsi="Arial" w:cs="Arial"/>
        </w:rPr>
      </w:pPr>
      <w:r>
        <w:rPr>
          <w:rFonts w:ascii="Arial" w:hAnsi="Arial" w:cs="Arial"/>
        </w:rPr>
        <w:t>(f)      HOOCCOOH is a weak acid / not fully dissociated</w:t>
      </w:r>
    </w:p>
    <w:p w:rsidR="00C4677A" w:rsidRPr="00041461"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H</w:t>
      </w:r>
      <w:r>
        <w:rPr>
          <w:rFonts w:ascii="Arial" w:hAnsi="Arial" w:cs="Arial"/>
          <w:i/>
          <w:iCs/>
          <w:sz w:val="20"/>
          <w:szCs w:val="20"/>
          <w:vertAlign w:val="subscript"/>
        </w:rPr>
        <w:t>2</w:t>
      </w:r>
      <w:r>
        <w:rPr>
          <w:rFonts w:ascii="Arial" w:hAnsi="Arial" w:cs="Arial"/>
          <w:i/>
          <w:iCs/>
        </w:rPr>
        <w:t>SO</w:t>
      </w:r>
      <w:r>
        <w:rPr>
          <w:rFonts w:ascii="Arial" w:hAnsi="Arial" w:cs="Arial"/>
          <w:i/>
          <w:iCs/>
          <w:sz w:val="20"/>
          <w:szCs w:val="20"/>
          <w:vertAlign w:val="subscript"/>
        </w:rPr>
        <w:t>4</w:t>
      </w:r>
      <w:r>
        <w:rPr>
          <w:rFonts w:ascii="Arial" w:hAnsi="Arial" w:cs="Arial"/>
          <w:i/>
          <w:iCs/>
        </w:rPr>
        <w:t xml:space="preserve"> is a strong(er)acid / fully</w:t>
      </w:r>
      <w:r w:rsidR="00041461">
        <w:rPr>
          <w:rFonts w:ascii="Arial" w:hAnsi="Arial" w:cs="Arial"/>
          <w:i/>
          <w:iCs/>
        </w:rPr>
        <w:t xml:space="preserve"> dissociated / dissociates more</w:t>
      </w:r>
      <w:r w:rsidR="00041461">
        <w:rPr>
          <w:rFonts w:ascii="Arial" w:hAnsi="Arial" w:cs="Arial"/>
          <w:i/>
          <w:iCs/>
        </w:rPr>
        <w:tab/>
      </w:r>
      <w:r w:rsidR="00041461">
        <w:rPr>
          <w:rFonts w:ascii="Arial" w:hAnsi="Arial" w:cs="Arial"/>
          <w:i/>
          <w:iCs/>
        </w:rPr>
        <w:tab/>
      </w:r>
      <w:r w:rsidR="00041461">
        <w:rPr>
          <w:rFonts w:ascii="Arial" w:hAnsi="Arial" w:cs="Arial"/>
          <w:i/>
          <w:iCs/>
        </w:rPr>
        <w:tab/>
      </w:r>
      <w:r w:rsidR="00041461">
        <w:rPr>
          <w:rFonts w:ascii="Arial" w:hAnsi="Arial" w:cs="Arial"/>
          <w:i/>
          <w:iCs/>
        </w:rPr>
        <w:tab/>
      </w:r>
      <w:r w:rsidR="00041461">
        <w:rPr>
          <w:rFonts w:ascii="Arial" w:hAnsi="Arial" w:cs="Arial"/>
          <w:i/>
          <w:iCs/>
        </w:rPr>
        <w:tab/>
      </w:r>
      <w:r w:rsidR="00041461">
        <w:rPr>
          <w:rFonts w:ascii="Arial" w:hAnsi="Arial" w:cs="Arial"/>
          <w:i/>
          <w:iCs/>
        </w:rPr>
        <w:tab/>
      </w:r>
      <w:r w:rsidR="00041461">
        <w:rPr>
          <w:rFonts w:ascii="Arial" w:hAnsi="Arial" w:cs="Arial"/>
          <w:i/>
          <w:iCs/>
        </w:rPr>
        <w:tab/>
      </w:r>
      <w:r>
        <w:rPr>
          <w:rFonts w:ascii="Times New Roman" w:hAnsi="Times New Roman"/>
          <w:b/>
          <w:bCs/>
          <w:sz w:val="18"/>
          <w:szCs w:val="18"/>
        </w:rPr>
        <w:t>1</w:t>
      </w:r>
    </w:p>
    <w:p w:rsidR="00C4677A" w:rsidRDefault="00C4677A" w:rsidP="00041461">
      <w:pPr>
        <w:widowControl w:val="0"/>
        <w:autoSpaceDE w:val="0"/>
        <w:autoSpaceDN w:val="0"/>
        <w:adjustRightInd w:val="0"/>
        <w:spacing w:after="0" w:line="240" w:lineRule="auto"/>
        <w:ind w:left="1134" w:right="567"/>
        <w:rPr>
          <w:rFonts w:ascii="Arial" w:hAnsi="Arial" w:cs="Arial"/>
        </w:rPr>
      </w:pPr>
      <w:r>
        <w:rPr>
          <w:rFonts w:ascii="Arial" w:hAnsi="Arial" w:cs="Arial"/>
        </w:rPr>
        <w:t xml:space="preserve">(more) </w:t>
      </w:r>
      <w:r>
        <w:rPr>
          <w:rFonts w:ascii="Arial" w:hAnsi="Arial" w:cs="Arial"/>
          <w:u w:val="single"/>
        </w:rPr>
        <w:t>energy</w:t>
      </w:r>
      <w:r>
        <w:rPr>
          <w:rFonts w:ascii="Arial" w:hAnsi="Arial" w:cs="Arial"/>
        </w:rPr>
        <w:t xml:space="preserve"> needed to break bonds/complete dissociation / dissociation is endothermic</w:t>
      </w:r>
    </w:p>
    <w:p w:rsidR="00C4677A"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So less energy is needed for dissociation of sulfuric acid</w:t>
      </w:r>
    </w:p>
    <w:p w:rsidR="00C4677A" w:rsidRPr="00041461" w:rsidRDefault="00C4677A" w:rsidP="00041461">
      <w:pPr>
        <w:widowControl w:val="0"/>
        <w:autoSpaceDE w:val="0"/>
        <w:autoSpaceDN w:val="0"/>
        <w:adjustRightInd w:val="0"/>
        <w:spacing w:after="0" w:line="240" w:lineRule="auto"/>
        <w:ind w:left="2268" w:right="1701"/>
        <w:rPr>
          <w:rFonts w:ascii="Arial" w:hAnsi="Arial" w:cs="Arial"/>
          <w:i/>
          <w:iCs/>
        </w:rPr>
      </w:pPr>
      <w:r>
        <w:rPr>
          <w:rFonts w:ascii="Arial" w:hAnsi="Arial" w:cs="Arial"/>
          <w:i/>
          <w:iCs/>
        </w:rPr>
        <w:t>Ignore references to heat loss</w:t>
      </w:r>
      <w:r w:rsidR="00041461">
        <w:rPr>
          <w:rFonts w:ascii="Arial" w:hAnsi="Arial" w:cs="Arial"/>
          <w:i/>
          <w:iCs/>
        </w:rPr>
        <w:tab/>
      </w:r>
      <w:r w:rsidR="00041461">
        <w:rPr>
          <w:rFonts w:ascii="Arial" w:hAnsi="Arial" w:cs="Arial"/>
          <w:i/>
          <w:iCs/>
        </w:rPr>
        <w:tab/>
      </w:r>
      <w:r w:rsidR="00041461">
        <w:rPr>
          <w:rFonts w:ascii="Times New Roman" w:hAnsi="Times New Roman"/>
          <w:b/>
          <w:bCs/>
          <w:sz w:val="18"/>
          <w:szCs w:val="18"/>
        </w:rPr>
        <w:t>1</w:t>
      </w:r>
      <w:r w:rsidR="00041461">
        <w:rPr>
          <w:rFonts w:ascii="Times New Roman" w:hAnsi="Times New Roman"/>
          <w:b/>
          <w:bCs/>
          <w:sz w:val="18"/>
          <w:szCs w:val="18"/>
        </w:rPr>
        <w:tab/>
      </w:r>
      <w:r>
        <w:rPr>
          <w:rFonts w:ascii="Arial" w:hAnsi="Arial" w:cs="Arial"/>
          <w:b/>
          <w:bCs/>
          <w:sz w:val="20"/>
          <w:szCs w:val="20"/>
        </w:rPr>
        <w:t>[16]</w:t>
      </w:r>
    </w:p>
    <w:sectPr w:rsidR="00C4677A" w:rsidRPr="00041461">
      <w:pgSz w:w="11907" w:h="16839"/>
      <w:pgMar w:top="850" w:right="567" w:bottom="850" w:left="1417" w:header="720" w:footer="85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3332C" w:rsidRDefault="00C3332C">
      <w:pPr>
        <w:spacing w:after="0" w:line="240" w:lineRule="auto"/>
      </w:pPr>
      <w:r>
        <w:separator/>
      </w:r>
    </w:p>
  </w:endnote>
  <w:endnote w:type="continuationSeparator" w:id="0">
    <w:p w:rsidR="00C3332C" w:rsidRDefault="00C333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677A" w:rsidRDefault="00C4677A">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sidR="006C2DE0">
      <w:rPr>
        <w:rFonts w:ascii="Arial" w:hAnsi="Arial" w:cs="Arial"/>
        <w:noProof/>
      </w:rPr>
      <w:t>8</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sidR="006C2DE0">
      <w:rPr>
        <w:rFonts w:ascii="Arial" w:hAnsi="Arial" w:cs="Arial"/>
        <w:noProof/>
      </w:rPr>
      <w:t>18</w:t>
    </w:r>
    <w:r>
      <w:rPr>
        <w:rFonts w:ascii="Arial" w:hAnsi="Arial" w:cs="Arial"/>
      </w:rPr>
      <w:fldChar w:fldCharType="end"/>
    </w:r>
  </w:p>
  <w:p w:rsidR="00C4677A" w:rsidRDefault="00C4677A">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3332C" w:rsidRDefault="00C3332C">
      <w:pPr>
        <w:spacing w:after="0" w:line="240" w:lineRule="auto"/>
      </w:pPr>
      <w:r>
        <w:separator/>
      </w:r>
    </w:p>
  </w:footnote>
  <w:footnote w:type="continuationSeparator" w:id="0">
    <w:p w:rsidR="00C3332C" w:rsidRDefault="00C3332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96E36"/>
    <w:rsid w:val="00041461"/>
    <w:rsid w:val="00296E36"/>
    <w:rsid w:val="006C2DE0"/>
    <w:rsid w:val="00C3286D"/>
    <w:rsid w:val="00C3332C"/>
    <w:rsid w:val="00C41EE1"/>
    <w:rsid w:val="00C467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61959D81-C5E3-4EFF-8E58-98078438C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pPr>
      <w:widowControl w:val="0"/>
      <w:autoSpaceDE w:val="0"/>
      <w:autoSpaceDN w:val="0"/>
      <w:adjustRightInd w:val="0"/>
      <w:spacing w:after="0" w:line="240" w:lineRule="auto"/>
      <w:outlineLvl w:val="0"/>
    </w:pPr>
    <w:rPr>
      <w:rFonts w:ascii="Times New Roman" w:hAnsi="Times New Roman"/>
      <w:sz w:val="24"/>
      <w:szCs w:val="24"/>
    </w:rPr>
  </w:style>
  <w:style w:type="paragraph" w:styleId="Heading2">
    <w:name w:val="heading 2"/>
    <w:basedOn w:val="Normal"/>
    <w:next w:val="Normal"/>
    <w:link w:val="Heading2Char"/>
    <w:uiPriority w:val="99"/>
    <w:qFormat/>
    <w:pPr>
      <w:widowControl w:val="0"/>
      <w:autoSpaceDE w:val="0"/>
      <w:autoSpaceDN w:val="0"/>
      <w:adjustRightInd w:val="0"/>
      <w:spacing w:after="0" w:line="240" w:lineRule="auto"/>
      <w:outlineLvl w:val="1"/>
    </w:pPr>
    <w:rPr>
      <w:rFonts w:ascii="Times New Roman" w:hAnsi="Times New Roman"/>
      <w:sz w:val="24"/>
      <w:szCs w:val="24"/>
    </w:rPr>
  </w:style>
  <w:style w:type="paragraph" w:styleId="Heading3">
    <w:name w:val="heading 3"/>
    <w:basedOn w:val="Normal"/>
    <w:next w:val="Normal"/>
    <w:link w:val="Heading3Char"/>
    <w:uiPriority w:val="99"/>
    <w:qFormat/>
    <w:pPr>
      <w:widowControl w:val="0"/>
      <w:autoSpaceDE w:val="0"/>
      <w:autoSpaceDN w:val="0"/>
      <w:adjustRightInd w:val="0"/>
      <w:spacing w:after="0" w:line="240" w:lineRule="auto"/>
      <w:outlineLvl w:val="2"/>
    </w:pPr>
    <w:rPr>
      <w:rFonts w:ascii="Times New Roman" w:hAnsi="Times New Roman"/>
      <w:sz w:val="24"/>
      <w:szCs w:val="24"/>
    </w:rPr>
  </w:style>
  <w:style w:type="paragraph" w:styleId="Heading4">
    <w:name w:val="heading 4"/>
    <w:basedOn w:val="Normal"/>
    <w:next w:val="Normal"/>
    <w:link w:val="Heading4Char"/>
    <w:uiPriority w:val="99"/>
    <w:qFormat/>
    <w:pPr>
      <w:widowControl w:val="0"/>
      <w:autoSpaceDE w:val="0"/>
      <w:autoSpaceDN w:val="0"/>
      <w:adjustRightInd w:val="0"/>
      <w:spacing w:after="0" w:line="240" w:lineRule="auto"/>
      <w:outlineLvl w:val="3"/>
    </w:pPr>
    <w:rPr>
      <w:rFonts w:ascii="Times New Roman" w:hAnsi="Times New Roman"/>
      <w:sz w:val="24"/>
      <w:szCs w:val="24"/>
    </w:rPr>
  </w:style>
  <w:style w:type="paragraph" w:styleId="Heading5">
    <w:name w:val="heading 5"/>
    <w:basedOn w:val="Normal"/>
    <w:next w:val="Normal"/>
    <w:link w:val="Heading5Char"/>
    <w:uiPriority w:val="99"/>
    <w:qFormat/>
    <w:pPr>
      <w:widowControl w:val="0"/>
      <w:autoSpaceDE w:val="0"/>
      <w:autoSpaceDN w:val="0"/>
      <w:adjustRightInd w:val="0"/>
      <w:spacing w:after="0" w:line="240" w:lineRule="auto"/>
      <w:outlineLvl w:val="4"/>
    </w:pPr>
    <w:rPr>
      <w:rFonts w:ascii="Times New Roman" w:hAnsi="Times New Roman"/>
      <w:sz w:val="24"/>
      <w:szCs w:val="24"/>
    </w:rPr>
  </w:style>
  <w:style w:type="paragraph" w:styleId="Heading6">
    <w:name w:val="heading 6"/>
    <w:basedOn w:val="Normal"/>
    <w:next w:val="Normal"/>
    <w:link w:val="Heading6Char"/>
    <w:uiPriority w:val="99"/>
    <w:qFormat/>
    <w:pPr>
      <w:widowControl w:val="0"/>
      <w:autoSpaceDE w:val="0"/>
      <w:autoSpaceDN w:val="0"/>
      <w:adjustRightInd w:val="0"/>
      <w:spacing w:after="0" w:line="240" w:lineRule="auto"/>
      <w:outlineLvl w:val="5"/>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libri Light" w:eastAsia="Times New Roman" w:hAnsi="Calibri Light" w:cs="Times New Roman"/>
      <w:b/>
      <w:bCs/>
      <w:kern w:val="32"/>
      <w:sz w:val="32"/>
      <w:szCs w:val="32"/>
    </w:rPr>
  </w:style>
  <w:style w:type="character" w:customStyle="1" w:styleId="Heading2Char">
    <w:name w:val="Heading 2 Char"/>
    <w:link w:val="Heading2"/>
    <w:uiPriority w:val="9"/>
    <w:semiHidden/>
    <w:locked/>
    <w:rPr>
      <w:rFonts w:ascii="Calibri Light" w:eastAsia="Times New Roman" w:hAnsi="Calibri Light" w:cs="Times New Roman"/>
      <w:b/>
      <w:bCs/>
      <w:i/>
      <w:iCs/>
      <w:sz w:val="28"/>
      <w:szCs w:val="28"/>
    </w:rPr>
  </w:style>
  <w:style w:type="character" w:customStyle="1" w:styleId="Heading3Char">
    <w:name w:val="Heading 3 Char"/>
    <w:link w:val="Heading3"/>
    <w:uiPriority w:val="9"/>
    <w:semiHidden/>
    <w:locked/>
    <w:rPr>
      <w:rFonts w:ascii="Calibri Light" w:eastAsia="Times New Roman" w:hAnsi="Calibri Light" w:cs="Times New Roman"/>
      <w:b/>
      <w:bCs/>
      <w:sz w:val="26"/>
      <w:szCs w:val="26"/>
    </w:rPr>
  </w:style>
  <w:style w:type="character" w:customStyle="1" w:styleId="Heading4Char">
    <w:name w:val="Heading 4 Char"/>
    <w:link w:val="Heading4"/>
    <w:uiPriority w:val="9"/>
    <w:semiHidden/>
    <w:locked/>
    <w:rPr>
      <w:rFonts w:cs="Times New Roman"/>
      <w:b/>
      <w:bCs/>
      <w:sz w:val="28"/>
      <w:szCs w:val="28"/>
    </w:rPr>
  </w:style>
  <w:style w:type="character" w:customStyle="1" w:styleId="Heading5Char">
    <w:name w:val="Heading 5 Char"/>
    <w:link w:val="Heading5"/>
    <w:uiPriority w:val="9"/>
    <w:semiHidden/>
    <w:locked/>
    <w:rPr>
      <w:rFonts w:cs="Times New Roman"/>
      <w:b/>
      <w:bCs/>
      <w:i/>
      <w:iCs/>
      <w:sz w:val="26"/>
      <w:szCs w:val="26"/>
    </w:rPr>
  </w:style>
  <w:style w:type="character" w:customStyle="1" w:styleId="Heading6Char">
    <w:name w:val="Heading 6 Char"/>
    <w:link w:val="Heading6"/>
    <w:uiPriority w:val="9"/>
    <w:semiHidden/>
    <w:locked/>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2.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5.jpeg"/><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1.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8.jpeg"/><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jpeg"/><Relationship Id="rId10" Type="http://schemas.openxmlformats.org/officeDocument/2006/relationships/image" Target="media/image5.png"/><Relationship Id="rId19" Type="http://schemas.openxmlformats.org/officeDocument/2006/relationships/image" Target="media/image13.jpe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 Id="rId22"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4141</Words>
  <Characters>23604</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Stansbie</dc:creator>
  <cp:keywords/>
  <dc:description>Created by the \'abHTML to RTF .Net\'bb 5.8.2.9</dc:description>
  <cp:lastModifiedBy>Keith Stansbie</cp:lastModifiedBy>
  <cp:revision>3</cp:revision>
  <dcterms:created xsi:type="dcterms:W3CDTF">2020-03-26T18:17:00Z</dcterms:created>
  <dcterms:modified xsi:type="dcterms:W3CDTF">2020-03-26T18:17:00Z</dcterms:modified>
</cp:coreProperties>
</file>