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7E8D" w:rsidRPr="00BF5E5B" w:rsidRDefault="00BF5E5B" w:rsidP="00BF5E5B">
      <w:pPr>
        <w:widowControl w:val="0"/>
        <w:autoSpaceDE w:val="0"/>
        <w:autoSpaceDN w:val="0"/>
        <w:adjustRightInd w:val="0"/>
        <w:spacing w:after="45" w:line="240" w:lineRule="auto"/>
        <w:ind w:left="150" w:right="45"/>
        <w:rPr>
          <w:rFonts w:ascii="Arial" w:hAnsi="Arial" w:cs="Arial"/>
          <w:b/>
          <w:bCs/>
          <w:color w:val="000000"/>
          <w:sz w:val="27"/>
          <w:szCs w:val="27"/>
        </w:rPr>
      </w:pPr>
      <w:bookmarkStart w:id="0" w:name="_GoBack"/>
      <w:bookmarkEnd w:id="0"/>
      <w:r>
        <w:rPr>
          <w:rFonts w:ascii="Arial" w:hAnsi="Arial" w:cs="Arial"/>
          <w:b/>
          <w:bCs/>
          <w:color w:val="000000"/>
          <w:sz w:val="27"/>
          <w:szCs w:val="27"/>
        </w:rPr>
        <w:t xml:space="preserve">Q1. </w:t>
      </w:r>
      <w:r w:rsidR="00427E8D">
        <w:rPr>
          <w:rFonts w:ascii="Arial" w:hAnsi="Arial" w:cs="Arial"/>
        </w:rPr>
        <w:t>Which of these atoms has the largest atomic radius?</w:t>
      </w:r>
    </w:p>
    <w:p w:rsidR="00427E8D" w:rsidRDefault="00427E8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642" w:type="dxa"/>
        <w:tblLayout w:type="fixed"/>
        <w:tblCellMar>
          <w:left w:w="75" w:type="dxa"/>
          <w:right w:w="75" w:type="dxa"/>
        </w:tblCellMar>
        <w:tblLook w:val="0000" w:firstRow="0" w:lastRow="0" w:firstColumn="0" w:lastColumn="0" w:noHBand="0" w:noVBand="0"/>
      </w:tblPr>
      <w:tblGrid>
        <w:gridCol w:w="400"/>
        <w:gridCol w:w="549"/>
        <w:gridCol w:w="1000"/>
      </w:tblGrid>
      <w:tr w:rsidR="00427E8D" w:rsidRPr="00D0580B">
        <w:tblPrEx>
          <w:tblCellMar>
            <w:top w:w="0" w:type="dxa"/>
            <w:bottom w:w="0" w:type="dxa"/>
          </w:tblCellMar>
        </w:tblPrEx>
        <w:tc>
          <w:tcPr>
            <w:tcW w:w="400" w:type="dxa"/>
            <w:tcBorders>
              <w:top w:val="nil"/>
              <w:left w:val="nil"/>
              <w:bottom w:val="nil"/>
              <w:right w:val="nil"/>
            </w:tcBorders>
            <w:vAlign w:val="center"/>
          </w:tcPr>
          <w:p w:rsidR="00427E8D" w:rsidRPr="00D0580B" w:rsidRDefault="00427E8D">
            <w:pPr>
              <w:widowControl w:val="0"/>
              <w:autoSpaceDE w:val="0"/>
              <w:autoSpaceDN w:val="0"/>
              <w:adjustRightInd w:val="0"/>
              <w:spacing w:before="120" w:after="120" w:line="240" w:lineRule="auto"/>
              <w:rPr>
                <w:rFonts w:ascii="Arial" w:hAnsi="Arial" w:cs="Arial"/>
                <w:b/>
                <w:bCs/>
              </w:rPr>
            </w:pPr>
            <w:r w:rsidRPr="00D0580B">
              <w:rPr>
                <w:rFonts w:ascii="Arial" w:hAnsi="Arial" w:cs="Arial"/>
                <w:b/>
                <w:bCs/>
              </w:rPr>
              <w:t>A</w:t>
            </w:r>
          </w:p>
        </w:tc>
        <w:tc>
          <w:tcPr>
            <w:tcW w:w="549" w:type="dxa"/>
            <w:tcBorders>
              <w:top w:val="nil"/>
              <w:left w:val="nil"/>
              <w:bottom w:val="nil"/>
              <w:right w:val="nil"/>
            </w:tcBorders>
            <w:tcMar>
              <w:left w:w="108" w:type="dxa"/>
              <w:right w:w="108" w:type="dxa"/>
            </w:tcMar>
            <w:vAlign w:val="center"/>
          </w:tcPr>
          <w:p w:rsidR="00427E8D" w:rsidRPr="00D0580B" w:rsidRDefault="00427E8D">
            <w:pPr>
              <w:widowControl w:val="0"/>
              <w:autoSpaceDE w:val="0"/>
              <w:autoSpaceDN w:val="0"/>
              <w:adjustRightInd w:val="0"/>
              <w:spacing w:before="120" w:after="120" w:line="240" w:lineRule="auto"/>
              <w:jc w:val="center"/>
              <w:rPr>
                <w:rFonts w:ascii="Arial" w:hAnsi="Arial" w:cs="Arial"/>
              </w:rPr>
            </w:pPr>
            <w:r w:rsidRPr="00D0580B">
              <w:rPr>
                <w:rFonts w:ascii="Arial" w:hAnsi="Arial" w:cs="Arial"/>
              </w:rPr>
              <w:t>Ar</w:t>
            </w:r>
          </w:p>
        </w:tc>
        <w:tc>
          <w:tcPr>
            <w:tcW w:w="1000" w:type="dxa"/>
            <w:tcBorders>
              <w:top w:val="nil"/>
              <w:left w:val="nil"/>
              <w:bottom w:val="nil"/>
              <w:right w:val="nil"/>
            </w:tcBorders>
            <w:tcMar>
              <w:left w:w="108" w:type="dxa"/>
              <w:right w:w="108" w:type="dxa"/>
            </w:tcMar>
            <w:vAlign w:val="center"/>
          </w:tcPr>
          <w:p w:rsidR="00427E8D" w:rsidRPr="00D0580B" w:rsidRDefault="00427E8D">
            <w:pPr>
              <w:widowControl w:val="0"/>
              <w:autoSpaceDE w:val="0"/>
              <w:autoSpaceDN w:val="0"/>
              <w:adjustRightInd w:val="0"/>
              <w:spacing w:before="120" w:after="120" w:line="240" w:lineRule="auto"/>
              <w:jc w:val="center"/>
              <w:rPr>
                <w:rFonts w:ascii="Arial" w:hAnsi="Arial" w:cs="Arial"/>
              </w:rPr>
            </w:pPr>
          </w:p>
        </w:tc>
      </w:tr>
      <w:tr w:rsidR="00427E8D" w:rsidRPr="00D0580B">
        <w:tblPrEx>
          <w:tblCellMar>
            <w:top w:w="0" w:type="dxa"/>
            <w:bottom w:w="0" w:type="dxa"/>
          </w:tblCellMar>
        </w:tblPrEx>
        <w:tc>
          <w:tcPr>
            <w:tcW w:w="400" w:type="dxa"/>
            <w:tcBorders>
              <w:top w:val="nil"/>
              <w:left w:val="nil"/>
              <w:bottom w:val="nil"/>
              <w:right w:val="nil"/>
            </w:tcBorders>
            <w:vAlign w:val="center"/>
          </w:tcPr>
          <w:p w:rsidR="00427E8D" w:rsidRPr="00D0580B" w:rsidRDefault="00427E8D">
            <w:pPr>
              <w:widowControl w:val="0"/>
              <w:autoSpaceDE w:val="0"/>
              <w:autoSpaceDN w:val="0"/>
              <w:adjustRightInd w:val="0"/>
              <w:spacing w:before="120" w:after="120" w:line="240" w:lineRule="auto"/>
              <w:rPr>
                <w:rFonts w:ascii="Arial" w:hAnsi="Arial" w:cs="Arial"/>
                <w:b/>
                <w:bCs/>
              </w:rPr>
            </w:pPr>
            <w:r w:rsidRPr="00D0580B">
              <w:rPr>
                <w:rFonts w:ascii="Arial" w:hAnsi="Arial" w:cs="Arial"/>
                <w:b/>
                <w:bCs/>
              </w:rPr>
              <w:t>B</w:t>
            </w:r>
          </w:p>
        </w:tc>
        <w:tc>
          <w:tcPr>
            <w:tcW w:w="549" w:type="dxa"/>
            <w:tcBorders>
              <w:top w:val="nil"/>
              <w:left w:val="nil"/>
              <w:bottom w:val="nil"/>
              <w:right w:val="nil"/>
            </w:tcBorders>
            <w:tcMar>
              <w:left w:w="108" w:type="dxa"/>
              <w:right w:w="108" w:type="dxa"/>
            </w:tcMar>
            <w:vAlign w:val="center"/>
          </w:tcPr>
          <w:p w:rsidR="00427E8D" w:rsidRPr="00D0580B" w:rsidRDefault="00427E8D">
            <w:pPr>
              <w:widowControl w:val="0"/>
              <w:autoSpaceDE w:val="0"/>
              <w:autoSpaceDN w:val="0"/>
              <w:adjustRightInd w:val="0"/>
              <w:spacing w:before="120" w:after="120" w:line="240" w:lineRule="auto"/>
              <w:jc w:val="center"/>
              <w:rPr>
                <w:rFonts w:ascii="Arial" w:hAnsi="Arial" w:cs="Arial"/>
              </w:rPr>
            </w:pPr>
            <w:r w:rsidRPr="00D0580B">
              <w:rPr>
                <w:rFonts w:ascii="Arial" w:hAnsi="Arial" w:cs="Arial"/>
              </w:rPr>
              <w:t>Cl</w:t>
            </w:r>
          </w:p>
        </w:tc>
        <w:tc>
          <w:tcPr>
            <w:tcW w:w="1000" w:type="dxa"/>
            <w:tcBorders>
              <w:top w:val="nil"/>
              <w:left w:val="nil"/>
              <w:bottom w:val="nil"/>
              <w:right w:val="nil"/>
            </w:tcBorders>
            <w:tcMar>
              <w:left w:w="108" w:type="dxa"/>
              <w:right w:w="108" w:type="dxa"/>
            </w:tcMar>
            <w:vAlign w:val="center"/>
          </w:tcPr>
          <w:p w:rsidR="00427E8D" w:rsidRPr="00D0580B" w:rsidRDefault="00427E8D">
            <w:pPr>
              <w:widowControl w:val="0"/>
              <w:autoSpaceDE w:val="0"/>
              <w:autoSpaceDN w:val="0"/>
              <w:adjustRightInd w:val="0"/>
              <w:spacing w:before="120" w:after="120" w:line="240" w:lineRule="auto"/>
              <w:jc w:val="center"/>
              <w:rPr>
                <w:rFonts w:ascii="Arial" w:hAnsi="Arial" w:cs="Arial"/>
              </w:rPr>
            </w:pPr>
          </w:p>
        </w:tc>
      </w:tr>
      <w:tr w:rsidR="00427E8D" w:rsidRPr="00D0580B">
        <w:tblPrEx>
          <w:tblCellMar>
            <w:top w:w="0" w:type="dxa"/>
            <w:bottom w:w="0" w:type="dxa"/>
          </w:tblCellMar>
        </w:tblPrEx>
        <w:tc>
          <w:tcPr>
            <w:tcW w:w="400" w:type="dxa"/>
            <w:tcBorders>
              <w:top w:val="nil"/>
              <w:left w:val="nil"/>
              <w:bottom w:val="nil"/>
              <w:right w:val="nil"/>
            </w:tcBorders>
            <w:tcMar>
              <w:right w:w="108" w:type="dxa"/>
            </w:tcMar>
            <w:vAlign w:val="center"/>
          </w:tcPr>
          <w:p w:rsidR="00427E8D" w:rsidRPr="00D0580B" w:rsidRDefault="00427E8D">
            <w:pPr>
              <w:widowControl w:val="0"/>
              <w:autoSpaceDE w:val="0"/>
              <w:autoSpaceDN w:val="0"/>
              <w:adjustRightInd w:val="0"/>
              <w:spacing w:before="120" w:after="120" w:line="240" w:lineRule="auto"/>
              <w:rPr>
                <w:rFonts w:ascii="Arial" w:hAnsi="Arial" w:cs="Arial"/>
                <w:b/>
                <w:bCs/>
              </w:rPr>
            </w:pPr>
            <w:r w:rsidRPr="00D0580B">
              <w:rPr>
                <w:rFonts w:ascii="Arial" w:hAnsi="Arial" w:cs="Arial"/>
                <w:b/>
                <w:bCs/>
              </w:rPr>
              <w:t>C</w:t>
            </w:r>
          </w:p>
        </w:tc>
        <w:tc>
          <w:tcPr>
            <w:tcW w:w="549" w:type="dxa"/>
            <w:tcBorders>
              <w:top w:val="nil"/>
              <w:left w:val="nil"/>
              <w:bottom w:val="nil"/>
              <w:right w:val="nil"/>
            </w:tcBorders>
            <w:tcMar>
              <w:left w:w="108" w:type="dxa"/>
              <w:right w:w="108" w:type="dxa"/>
            </w:tcMar>
            <w:vAlign w:val="center"/>
          </w:tcPr>
          <w:p w:rsidR="00427E8D" w:rsidRPr="00D0580B" w:rsidRDefault="00427E8D">
            <w:pPr>
              <w:widowControl w:val="0"/>
              <w:autoSpaceDE w:val="0"/>
              <w:autoSpaceDN w:val="0"/>
              <w:adjustRightInd w:val="0"/>
              <w:spacing w:before="120" w:after="120" w:line="240" w:lineRule="auto"/>
              <w:jc w:val="center"/>
              <w:rPr>
                <w:rFonts w:ascii="Arial" w:hAnsi="Arial" w:cs="Arial"/>
              </w:rPr>
            </w:pPr>
            <w:r w:rsidRPr="00D0580B">
              <w:rPr>
                <w:rFonts w:ascii="Arial" w:hAnsi="Arial" w:cs="Arial"/>
              </w:rPr>
              <w:t>Mg</w:t>
            </w:r>
          </w:p>
        </w:tc>
        <w:tc>
          <w:tcPr>
            <w:tcW w:w="1000" w:type="dxa"/>
            <w:tcBorders>
              <w:top w:val="nil"/>
              <w:left w:val="nil"/>
              <w:bottom w:val="nil"/>
              <w:right w:val="nil"/>
            </w:tcBorders>
            <w:tcMar>
              <w:left w:w="108" w:type="dxa"/>
              <w:right w:w="108" w:type="dxa"/>
            </w:tcMar>
            <w:vAlign w:val="center"/>
          </w:tcPr>
          <w:p w:rsidR="00427E8D" w:rsidRPr="00D0580B" w:rsidRDefault="00427E8D">
            <w:pPr>
              <w:widowControl w:val="0"/>
              <w:autoSpaceDE w:val="0"/>
              <w:autoSpaceDN w:val="0"/>
              <w:adjustRightInd w:val="0"/>
              <w:spacing w:before="120" w:after="120" w:line="240" w:lineRule="auto"/>
              <w:jc w:val="center"/>
              <w:rPr>
                <w:rFonts w:ascii="Arial" w:hAnsi="Arial" w:cs="Arial"/>
              </w:rPr>
            </w:pPr>
          </w:p>
        </w:tc>
      </w:tr>
      <w:tr w:rsidR="00427E8D" w:rsidRPr="00D0580B">
        <w:tblPrEx>
          <w:tblCellMar>
            <w:top w:w="0" w:type="dxa"/>
            <w:bottom w:w="0" w:type="dxa"/>
          </w:tblCellMar>
        </w:tblPrEx>
        <w:tc>
          <w:tcPr>
            <w:tcW w:w="400" w:type="dxa"/>
            <w:tcBorders>
              <w:top w:val="nil"/>
              <w:left w:val="nil"/>
              <w:bottom w:val="nil"/>
              <w:right w:val="nil"/>
            </w:tcBorders>
            <w:tcMar>
              <w:right w:w="108" w:type="dxa"/>
            </w:tcMar>
            <w:vAlign w:val="center"/>
          </w:tcPr>
          <w:p w:rsidR="00427E8D" w:rsidRPr="00D0580B" w:rsidRDefault="00427E8D">
            <w:pPr>
              <w:widowControl w:val="0"/>
              <w:autoSpaceDE w:val="0"/>
              <w:autoSpaceDN w:val="0"/>
              <w:adjustRightInd w:val="0"/>
              <w:spacing w:before="120" w:after="120" w:line="240" w:lineRule="auto"/>
              <w:rPr>
                <w:rFonts w:ascii="Arial" w:hAnsi="Arial" w:cs="Arial"/>
                <w:b/>
                <w:bCs/>
              </w:rPr>
            </w:pPr>
            <w:r w:rsidRPr="00D0580B">
              <w:rPr>
                <w:rFonts w:ascii="Arial" w:hAnsi="Arial" w:cs="Arial"/>
                <w:b/>
                <w:bCs/>
              </w:rPr>
              <w:t>D</w:t>
            </w:r>
          </w:p>
        </w:tc>
        <w:tc>
          <w:tcPr>
            <w:tcW w:w="549" w:type="dxa"/>
            <w:tcBorders>
              <w:top w:val="nil"/>
              <w:left w:val="nil"/>
              <w:bottom w:val="nil"/>
              <w:right w:val="nil"/>
            </w:tcBorders>
            <w:tcMar>
              <w:left w:w="108" w:type="dxa"/>
              <w:right w:w="108" w:type="dxa"/>
            </w:tcMar>
            <w:vAlign w:val="center"/>
          </w:tcPr>
          <w:p w:rsidR="00427E8D" w:rsidRPr="00D0580B" w:rsidRDefault="00427E8D">
            <w:pPr>
              <w:widowControl w:val="0"/>
              <w:autoSpaceDE w:val="0"/>
              <w:autoSpaceDN w:val="0"/>
              <w:adjustRightInd w:val="0"/>
              <w:spacing w:before="120" w:after="120" w:line="240" w:lineRule="auto"/>
              <w:jc w:val="center"/>
              <w:rPr>
                <w:rFonts w:ascii="Arial" w:hAnsi="Arial" w:cs="Arial"/>
              </w:rPr>
            </w:pPr>
            <w:r w:rsidRPr="00D0580B">
              <w:rPr>
                <w:rFonts w:ascii="Arial" w:hAnsi="Arial" w:cs="Arial"/>
              </w:rPr>
              <w:t>Na</w:t>
            </w:r>
          </w:p>
        </w:tc>
        <w:tc>
          <w:tcPr>
            <w:tcW w:w="1000" w:type="dxa"/>
            <w:tcBorders>
              <w:top w:val="nil"/>
              <w:left w:val="nil"/>
              <w:bottom w:val="nil"/>
              <w:right w:val="nil"/>
            </w:tcBorders>
            <w:tcMar>
              <w:left w:w="108" w:type="dxa"/>
              <w:right w:w="108" w:type="dxa"/>
            </w:tcMar>
            <w:vAlign w:val="center"/>
          </w:tcPr>
          <w:p w:rsidR="00427E8D" w:rsidRPr="00D0580B" w:rsidRDefault="00427E8D">
            <w:pPr>
              <w:widowControl w:val="0"/>
              <w:autoSpaceDE w:val="0"/>
              <w:autoSpaceDN w:val="0"/>
              <w:adjustRightInd w:val="0"/>
              <w:spacing w:before="120" w:after="120" w:line="240" w:lineRule="auto"/>
              <w:jc w:val="center"/>
              <w:rPr>
                <w:rFonts w:ascii="Arial" w:hAnsi="Arial" w:cs="Arial"/>
              </w:rPr>
            </w:pPr>
          </w:p>
        </w:tc>
      </w:tr>
    </w:tbl>
    <w:p w:rsidR="00427E8D" w:rsidRPr="00BF5E5B" w:rsidRDefault="00BF5E5B" w:rsidP="00BF5E5B">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sidR="00427E8D">
        <w:rPr>
          <w:rFonts w:ascii="Arial" w:hAnsi="Arial" w:cs="Arial"/>
        </w:rPr>
        <w:t>Which of these atoms has the smallest number of neutrons?</w:t>
      </w:r>
    </w:p>
    <w:p w:rsidR="00427E8D" w:rsidRDefault="00427E8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642" w:type="dxa"/>
        <w:tblLayout w:type="fixed"/>
        <w:tblCellMar>
          <w:left w:w="75" w:type="dxa"/>
          <w:right w:w="75" w:type="dxa"/>
        </w:tblCellMar>
        <w:tblLook w:val="0000" w:firstRow="0" w:lastRow="0" w:firstColumn="0" w:lastColumn="0" w:noHBand="0" w:noVBand="0"/>
      </w:tblPr>
      <w:tblGrid>
        <w:gridCol w:w="500"/>
        <w:gridCol w:w="1100"/>
        <w:gridCol w:w="700"/>
      </w:tblGrid>
      <w:tr w:rsidR="00427E8D" w:rsidRPr="00D0580B">
        <w:tblPrEx>
          <w:tblCellMar>
            <w:top w:w="0" w:type="dxa"/>
            <w:bottom w:w="0" w:type="dxa"/>
          </w:tblCellMar>
        </w:tblPrEx>
        <w:tc>
          <w:tcPr>
            <w:tcW w:w="500" w:type="dxa"/>
            <w:tcBorders>
              <w:top w:val="nil"/>
              <w:left w:val="nil"/>
              <w:bottom w:val="nil"/>
              <w:right w:val="nil"/>
            </w:tcBorders>
            <w:tcMar>
              <w:right w:w="108" w:type="dxa"/>
            </w:tcMar>
          </w:tcPr>
          <w:p w:rsidR="00427E8D" w:rsidRPr="00D0580B" w:rsidRDefault="00427E8D">
            <w:pPr>
              <w:widowControl w:val="0"/>
              <w:autoSpaceDE w:val="0"/>
              <w:autoSpaceDN w:val="0"/>
              <w:adjustRightInd w:val="0"/>
              <w:spacing w:before="120" w:after="120" w:line="240" w:lineRule="auto"/>
              <w:rPr>
                <w:rFonts w:ascii="Arial" w:hAnsi="Arial" w:cs="Arial"/>
                <w:b/>
                <w:bCs/>
              </w:rPr>
            </w:pPr>
            <w:r w:rsidRPr="00D0580B">
              <w:rPr>
                <w:rFonts w:ascii="Arial" w:hAnsi="Arial" w:cs="Arial"/>
                <w:b/>
                <w:bCs/>
              </w:rPr>
              <w:t>A</w:t>
            </w:r>
          </w:p>
        </w:tc>
        <w:tc>
          <w:tcPr>
            <w:tcW w:w="1100" w:type="dxa"/>
            <w:tcBorders>
              <w:top w:val="nil"/>
              <w:left w:val="nil"/>
              <w:bottom w:val="nil"/>
              <w:right w:val="nil"/>
            </w:tcBorders>
            <w:tcMar>
              <w:left w:w="108" w:type="dxa"/>
              <w:right w:w="108" w:type="dxa"/>
            </w:tcMar>
          </w:tcPr>
          <w:p w:rsidR="00427E8D" w:rsidRPr="00D0580B" w:rsidRDefault="00427E8D">
            <w:pPr>
              <w:widowControl w:val="0"/>
              <w:autoSpaceDE w:val="0"/>
              <w:autoSpaceDN w:val="0"/>
              <w:adjustRightInd w:val="0"/>
              <w:spacing w:before="120" w:after="120" w:line="240" w:lineRule="auto"/>
              <w:rPr>
                <w:rFonts w:ascii="Arial" w:hAnsi="Arial" w:cs="Arial"/>
              </w:rPr>
            </w:pPr>
            <w:r w:rsidRPr="00D0580B">
              <w:rPr>
                <w:rFonts w:ascii="Arial" w:hAnsi="Arial" w:cs="Arial"/>
                <w:sz w:val="20"/>
                <w:szCs w:val="20"/>
                <w:vertAlign w:val="superscript"/>
              </w:rPr>
              <w:t>3</w:t>
            </w:r>
            <w:r w:rsidRPr="00D0580B">
              <w:rPr>
                <w:rFonts w:ascii="Arial" w:hAnsi="Arial" w:cs="Arial"/>
              </w:rPr>
              <w:t>H</w:t>
            </w:r>
          </w:p>
        </w:tc>
        <w:tc>
          <w:tcPr>
            <w:tcW w:w="700" w:type="dxa"/>
            <w:tcBorders>
              <w:top w:val="nil"/>
              <w:left w:val="nil"/>
              <w:bottom w:val="nil"/>
              <w:right w:val="nil"/>
            </w:tcBorders>
            <w:tcMar>
              <w:left w:w="108" w:type="dxa"/>
              <w:right w:w="108" w:type="dxa"/>
            </w:tcMar>
          </w:tcPr>
          <w:p w:rsidR="00427E8D" w:rsidRPr="00D0580B" w:rsidRDefault="00427E8D">
            <w:pPr>
              <w:widowControl w:val="0"/>
              <w:autoSpaceDE w:val="0"/>
              <w:autoSpaceDN w:val="0"/>
              <w:adjustRightInd w:val="0"/>
              <w:spacing w:before="120" w:after="120" w:line="240" w:lineRule="auto"/>
              <w:jc w:val="center"/>
              <w:rPr>
                <w:rFonts w:ascii="Arial" w:hAnsi="Arial" w:cs="Arial"/>
              </w:rPr>
            </w:pPr>
          </w:p>
        </w:tc>
      </w:tr>
      <w:tr w:rsidR="00427E8D" w:rsidRPr="00D0580B">
        <w:tblPrEx>
          <w:tblCellMar>
            <w:top w:w="0" w:type="dxa"/>
            <w:bottom w:w="0" w:type="dxa"/>
          </w:tblCellMar>
        </w:tblPrEx>
        <w:tc>
          <w:tcPr>
            <w:tcW w:w="500" w:type="dxa"/>
            <w:tcBorders>
              <w:top w:val="nil"/>
              <w:left w:val="nil"/>
              <w:bottom w:val="nil"/>
              <w:right w:val="nil"/>
            </w:tcBorders>
            <w:tcMar>
              <w:right w:w="108" w:type="dxa"/>
            </w:tcMar>
          </w:tcPr>
          <w:p w:rsidR="00427E8D" w:rsidRPr="00D0580B" w:rsidRDefault="00427E8D">
            <w:pPr>
              <w:widowControl w:val="0"/>
              <w:autoSpaceDE w:val="0"/>
              <w:autoSpaceDN w:val="0"/>
              <w:adjustRightInd w:val="0"/>
              <w:spacing w:before="120" w:after="120" w:line="240" w:lineRule="auto"/>
              <w:rPr>
                <w:rFonts w:ascii="Arial" w:hAnsi="Arial" w:cs="Arial"/>
                <w:b/>
                <w:bCs/>
              </w:rPr>
            </w:pPr>
            <w:r w:rsidRPr="00D0580B">
              <w:rPr>
                <w:rFonts w:ascii="Arial" w:hAnsi="Arial" w:cs="Arial"/>
                <w:b/>
                <w:bCs/>
              </w:rPr>
              <w:t>B</w:t>
            </w:r>
          </w:p>
        </w:tc>
        <w:tc>
          <w:tcPr>
            <w:tcW w:w="1100" w:type="dxa"/>
            <w:tcBorders>
              <w:top w:val="nil"/>
              <w:left w:val="nil"/>
              <w:bottom w:val="nil"/>
              <w:right w:val="nil"/>
            </w:tcBorders>
            <w:tcMar>
              <w:left w:w="108" w:type="dxa"/>
              <w:right w:w="108" w:type="dxa"/>
            </w:tcMar>
          </w:tcPr>
          <w:p w:rsidR="00427E8D" w:rsidRPr="00D0580B" w:rsidRDefault="00427E8D">
            <w:pPr>
              <w:widowControl w:val="0"/>
              <w:autoSpaceDE w:val="0"/>
              <w:autoSpaceDN w:val="0"/>
              <w:adjustRightInd w:val="0"/>
              <w:spacing w:before="120" w:after="120" w:line="240" w:lineRule="auto"/>
              <w:rPr>
                <w:rFonts w:ascii="Arial" w:hAnsi="Arial" w:cs="Arial"/>
              </w:rPr>
            </w:pPr>
            <w:r w:rsidRPr="00D0580B">
              <w:rPr>
                <w:rFonts w:ascii="Arial" w:hAnsi="Arial" w:cs="Arial"/>
                <w:sz w:val="20"/>
                <w:szCs w:val="20"/>
                <w:vertAlign w:val="superscript"/>
              </w:rPr>
              <w:t>4</w:t>
            </w:r>
            <w:r w:rsidRPr="00D0580B">
              <w:rPr>
                <w:rFonts w:ascii="Arial" w:hAnsi="Arial" w:cs="Arial"/>
              </w:rPr>
              <w:t>He</w:t>
            </w:r>
          </w:p>
        </w:tc>
        <w:tc>
          <w:tcPr>
            <w:tcW w:w="700" w:type="dxa"/>
            <w:tcBorders>
              <w:top w:val="nil"/>
              <w:left w:val="nil"/>
              <w:bottom w:val="nil"/>
              <w:right w:val="nil"/>
            </w:tcBorders>
            <w:tcMar>
              <w:left w:w="108" w:type="dxa"/>
              <w:right w:w="108" w:type="dxa"/>
            </w:tcMar>
          </w:tcPr>
          <w:p w:rsidR="00427E8D" w:rsidRPr="00D0580B" w:rsidRDefault="00427E8D">
            <w:pPr>
              <w:widowControl w:val="0"/>
              <w:autoSpaceDE w:val="0"/>
              <w:autoSpaceDN w:val="0"/>
              <w:adjustRightInd w:val="0"/>
              <w:spacing w:before="120" w:after="120" w:line="240" w:lineRule="auto"/>
              <w:jc w:val="center"/>
              <w:rPr>
                <w:rFonts w:ascii="Arial" w:hAnsi="Arial" w:cs="Arial"/>
              </w:rPr>
            </w:pPr>
          </w:p>
        </w:tc>
      </w:tr>
      <w:tr w:rsidR="00427E8D" w:rsidRPr="00D0580B">
        <w:tblPrEx>
          <w:tblCellMar>
            <w:top w:w="0" w:type="dxa"/>
            <w:bottom w:w="0" w:type="dxa"/>
          </w:tblCellMar>
        </w:tblPrEx>
        <w:tc>
          <w:tcPr>
            <w:tcW w:w="500" w:type="dxa"/>
            <w:tcBorders>
              <w:top w:val="nil"/>
              <w:left w:val="nil"/>
              <w:bottom w:val="nil"/>
              <w:right w:val="nil"/>
            </w:tcBorders>
            <w:tcMar>
              <w:right w:w="108" w:type="dxa"/>
            </w:tcMar>
          </w:tcPr>
          <w:p w:rsidR="00427E8D" w:rsidRPr="00D0580B" w:rsidRDefault="00427E8D">
            <w:pPr>
              <w:widowControl w:val="0"/>
              <w:autoSpaceDE w:val="0"/>
              <w:autoSpaceDN w:val="0"/>
              <w:adjustRightInd w:val="0"/>
              <w:spacing w:before="120" w:after="120" w:line="240" w:lineRule="auto"/>
              <w:rPr>
                <w:rFonts w:ascii="Arial" w:hAnsi="Arial" w:cs="Arial"/>
                <w:b/>
                <w:bCs/>
              </w:rPr>
            </w:pPr>
            <w:r w:rsidRPr="00D0580B">
              <w:rPr>
                <w:rFonts w:ascii="Arial" w:hAnsi="Arial" w:cs="Arial"/>
                <w:b/>
                <w:bCs/>
              </w:rPr>
              <w:t>C</w:t>
            </w:r>
          </w:p>
        </w:tc>
        <w:tc>
          <w:tcPr>
            <w:tcW w:w="1100" w:type="dxa"/>
            <w:tcBorders>
              <w:top w:val="nil"/>
              <w:left w:val="nil"/>
              <w:bottom w:val="nil"/>
              <w:right w:val="nil"/>
            </w:tcBorders>
            <w:tcMar>
              <w:left w:w="108" w:type="dxa"/>
              <w:right w:w="108" w:type="dxa"/>
            </w:tcMar>
          </w:tcPr>
          <w:p w:rsidR="00427E8D" w:rsidRPr="00D0580B" w:rsidRDefault="00427E8D">
            <w:pPr>
              <w:widowControl w:val="0"/>
              <w:autoSpaceDE w:val="0"/>
              <w:autoSpaceDN w:val="0"/>
              <w:adjustRightInd w:val="0"/>
              <w:spacing w:before="120" w:after="120" w:line="240" w:lineRule="auto"/>
              <w:rPr>
                <w:rFonts w:ascii="Arial" w:hAnsi="Arial" w:cs="Arial"/>
              </w:rPr>
            </w:pPr>
            <w:r w:rsidRPr="00D0580B">
              <w:rPr>
                <w:rFonts w:ascii="Arial" w:hAnsi="Arial" w:cs="Arial"/>
                <w:sz w:val="20"/>
                <w:szCs w:val="20"/>
                <w:vertAlign w:val="superscript"/>
              </w:rPr>
              <w:t>5</w:t>
            </w:r>
            <w:r w:rsidRPr="00D0580B">
              <w:rPr>
                <w:rFonts w:ascii="Arial" w:hAnsi="Arial" w:cs="Arial"/>
              </w:rPr>
              <w:t>He</w:t>
            </w:r>
          </w:p>
        </w:tc>
        <w:tc>
          <w:tcPr>
            <w:tcW w:w="700" w:type="dxa"/>
            <w:tcBorders>
              <w:top w:val="nil"/>
              <w:left w:val="nil"/>
              <w:bottom w:val="nil"/>
              <w:right w:val="nil"/>
            </w:tcBorders>
            <w:tcMar>
              <w:left w:w="108" w:type="dxa"/>
              <w:right w:w="108" w:type="dxa"/>
            </w:tcMar>
          </w:tcPr>
          <w:p w:rsidR="00427E8D" w:rsidRPr="00D0580B" w:rsidRDefault="00427E8D">
            <w:pPr>
              <w:widowControl w:val="0"/>
              <w:autoSpaceDE w:val="0"/>
              <w:autoSpaceDN w:val="0"/>
              <w:adjustRightInd w:val="0"/>
              <w:spacing w:before="120" w:after="120" w:line="240" w:lineRule="auto"/>
              <w:jc w:val="center"/>
              <w:rPr>
                <w:rFonts w:ascii="Arial" w:hAnsi="Arial" w:cs="Arial"/>
              </w:rPr>
            </w:pPr>
          </w:p>
        </w:tc>
      </w:tr>
      <w:tr w:rsidR="00427E8D" w:rsidRPr="00D0580B">
        <w:tblPrEx>
          <w:tblCellMar>
            <w:top w:w="0" w:type="dxa"/>
            <w:bottom w:w="0" w:type="dxa"/>
          </w:tblCellMar>
        </w:tblPrEx>
        <w:tc>
          <w:tcPr>
            <w:tcW w:w="500" w:type="dxa"/>
            <w:tcBorders>
              <w:top w:val="nil"/>
              <w:left w:val="nil"/>
              <w:bottom w:val="nil"/>
              <w:right w:val="nil"/>
            </w:tcBorders>
            <w:tcMar>
              <w:right w:w="108" w:type="dxa"/>
            </w:tcMar>
          </w:tcPr>
          <w:p w:rsidR="00427E8D" w:rsidRPr="00D0580B" w:rsidRDefault="00427E8D">
            <w:pPr>
              <w:widowControl w:val="0"/>
              <w:autoSpaceDE w:val="0"/>
              <w:autoSpaceDN w:val="0"/>
              <w:adjustRightInd w:val="0"/>
              <w:spacing w:before="120" w:after="120" w:line="240" w:lineRule="auto"/>
              <w:rPr>
                <w:rFonts w:ascii="Arial" w:hAnsi="Arial" w:cs="Arial"/>
                <w:b/>
                <w:bCs/>
              </w:rPr>
            </w:pPr>
            <w:r w:rsidRPr="00D0580B">
              <w:rPr>
                <w:rFonts w:ascii="Arial" w:hAnsi="Arial" w:cs="Arial"/>
                <w:b/>
                <w:bCs/>
              </w:rPr>
              <w:t>D</w:t>
            </w:r>
          </w:p>
        </w:tc>
        <w:tc>
          <w:tcPr>
            <w:tcW w:w="1100" w:type="dxa"/>
            <w:tcBorders>
              <w:top w:val="nil"/>
              <w:left w:val="nil"/>
              <w:bottom w:val="nil"/>
              <w:right w:val="nil"/>
            </w:tcBorders>
            <w:tcMar>
              <w:left w:w="108" w:type="dxa"/>
              <w:right w:w="108" w:type="dxa"/>
            </w:tcMar>
          </w:tcPr>
          <w:p w:rsidR="00427E8D" w:rsidRPr="00D0580B" w:rsidRDefault="00427E8D">
            <w:pPr>
              <w:widowControl w:val="0"/>
              <w:autoSpaceDE w:val="0"/>
              <w:autoSpaceDN w:val="0"/>
              <w:adjustRightInd w:val="0"/>
              <w:spacing w:before="120" w:after="120" w:line="240" w:lineRule="auto"/>
              <w:rPr>
                <w:rFonts w:ascii="Arial" w:hAnsi="Arial" w:cs="Arial"/>
              </w:rPr>
            </w:pPr>
            <w:r w:rsidRPr="00D0580B">
              <w:rPr>
                <w:rFonts w:ascii="Arial" w:hAnsi="Arial" w:cs="Arial"/>
                <w:sz w:val="20"/>
                <w:szCs w:val="20"/>
                <w:vertAlign w:val="superscript"/>
              </w:rPr>
              <w:t>4</w:t>
            </w:r>
            <w:r w:rsidRPr="00D0580B">
              <w:rPr>
                <w:rFonts w:ascii="Arial" w:hAnsi="Arial" w:cs="Arial"/>
              </w:rPr>
              <w:t>Li</w:t>
            </w:r>
          </w:p>
        </w:tc>
        <w:tc>
          <w:tcPr>
            <w:tcW w:w="700" w:type="dxa"/>
            <w:tcBorders>
              <w:top w:val="nil"/>
              <w:left w:val="nil"/>
              <w:bottom w:val="nil"/>
              <w:right w:val="nil"/>
            </w:tcBorders>
            <w:tcMar>
              <w:left w:w="108" w:type="dxa"/>
              <w:right w:w="108" w:type="dxa"/>
            </w:tcMar>
          </w:tcPr>
          <w:p w:rsidR="00427E8D" w:rsidRPr="00D0580B" w:rsidRDefault="00427E8D">
            <w:pPr>
              <w:widowControl w:val="0"/>
              <w:autoSpaceDE w:val="0"/>
              <w:autoSpaceDN w:val="0"/>
              <w:adjustRightInd w:val="0"/>
              <w:spacing w:before="120" w:after="120" w:line="240" w:lineRule="auto"/>
              <w:jc w:val="center"/>
              <w:rPr>
                <w:rFonts w:ascii="Arial" w:hAnsi="Arial" w:cs="Arial"/>
              </w:rPr>
            </w:pPr>
          </w:p>
        </w:tc>
      </w:tr>
    </w:tbl>
    <w:p w:rsidR="00427E8D" w:rsidRPr="00BF5E5B" w:rsidRDefault="00BF5E5B" w:rsidP="00BF5E5B">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sidR="00427E8D">
        <w:rPr>
          <w:rFonts w:ascii="Arial" w:hAnsi="Arial" w:cs="Arial"/>
        </w:rPr>
        <w:t>Which change requires the largest amount of energy?</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He</w:t>
      </w:r>
      <w:r>
        <w:rPr>
          <w:rFonts w:ascii="Arial" w:hAnsi="Arial" w:cs="Arial"/>
          <w:sz w:val="20"/>
          <w:szCs w:val="20"/>
          <w:vertAlign w:val="superscript"/>
        </w:rPr>
        <w:t>+</w:t>
      </w:r>
      <w:r>
        <w:rPr>
          <w:rFonts w:ascii="Arial" w:hAnsi="Arial" w:cs="Arial"/>
        </w:rPr>
        <w:t>(g)     </w:t>
      </w: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9pt">
            <v:imagedata r:id="rId6" o:title=""/>
          </v:shape>
        </w:pict>
      </w:r>
      <w:r>
        <w:rPr>
          <w:rFonts w:ascii="Arial" w:hAnsi="Arial" w:cs="Arial"/>
        </w:rPr>
        <w:t xml:space="preserve"> He</w:t>
      </w:r>
      <w:r>
        <w:rPr>
          <w:rFonts w:ascii="Arial" w:hAnsi="Arial" w:cs="Arial"/>
          <w:sz w:val="20"/>
          <w:szCs w:val="20"/>
          <w:vertAlign w:val="superscript"/>
        </w:rPr>
        <w:t>2+</w:t>
      </w:r>
      <w:r>
        <w:rPr>
          <w:rFonts w:ascii="Arial" w:hAnsi="Arial" w:cs="Arial"/>
        </w:rPr>
        <w:t>(g) + e</w:t>
      </w:r>
      <w:r>
        <w:rPr>
          <w:rFonts w:ascii="Arial" w:hAnsi="Arial" w:cs="Arial"/>
          <w:sz w:val="20"/>
          <w:szCs w:val="20"/>
          <w:vertAlign w:val="superscript"/>
        </w:rPr>
        <w:t>–</w:t>
      </w:r>
      <w:r>
        <w:rPr>
          <w:rFonts w:ascii="Arial" w:hAnsi="Arial" w:cs="Arial"/>
        </w:rPr>
        <w:t>          </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Li(g)       </w:t>
      </w:r>
      <w:r>
        <w:rPr>
          <w:rFonts w:ascii="Arial" w:hAnsi="Arial" w:cs="Arial"/>
        </w:rPr>
        <w:pict>
          <v:shape id="_x0000_i1026" type="#_x0000_t75" style="width:30pt;height:9pt">
            <v:imagedata r:id="rId6" o:title=""/>
          </v:shape>
        </w:pict>
      </w:r>
      <w:r>
        <w:rPr>
          <w:rFonts w:ascii="Arial" w:hAnsi="Arial" w:cs="Arial"/>
        </w:rPr>
        <w:t xml:space="preserve"> Li</w:t>
      </w:r>
      <w:r>
        <w:rPr>
          <w:rFonts w:ascii="Arial" w:hAnsi="Arial" w:cs="Arial"/>
          <w:sz w:val="20"/>
          <w:szCs w:val="20"/>
          <w:vertAlign w:val="superscript"/>
        </w:rPr>
        <w:t>+</w:t>
      </w:r>
      <w:r>
        <w:rPr>
          <w:rFonts w:ascii="Arial" w:hAnsi="Arial" w:cs="Arial"/>
        </w:rPr>
        <w:t>(g) + e</w:t>
      </w:r>
      <w:r>
        <w:rPr>
          <w:rFonts w:ascii="Arial" w:hAnsi="Arial" w:cs="Arial"/>
          <w:sz w:val="20"/>
          <w:szCs w:val="20"/>
          <w:vertAlign w:val="superscript"/>
        </w:rPr>
        <w:t>–</w:t>
      </w:r>
      <w:r>
        <w:rPr>
          <w:rFonts w:ascii="Arial" w:hAnsi="Arial" w:cs="Arial"/>
        </w:rPr>
        <w:t>             </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Mg</w:t>
      </w:r>
      <w:r>
        <w:rPr>
          <w:rFonts w:ascii="Arial" w:hAnsi="Arial" w:cs="Arial"/>
          <w:sz w:val="20"/>
          <w:szCs w:val="20"/>
          <w:vertAlign w:val="superscript"/>
        </w:rPr>
        <w:t>+</w:t>
      </w:r>
      <w:r>
        <w:rPr>
          <w:rFonts w:ascii="Arial" w:hAnsi="Arial" w:cs="Arial"/>
        </w:rPr>
        <w:t>(g)   </w:t>
      </w:r>
      <w:r>
        <w:rPr>
          <w:rFonts w:ascii="Arial" w:hAnsi="Arial" w:cs="Arial"/>
        </w:rPr>
        <w:pict>
          <v:shape id="_x0000_i1027" type="#_x0000_t75" style="width:30pt;height:9pt">
            <v:imagedata r:id="rId6" o:title=""/>
          </v:shape>
        </w:pict>
      </w:r>
      <w:r>
        <w:rPr>
          <w:rFonts w:ascii="Arial" w:hAnsi="Arial" w:cs="Arial"/>
        </w:rPr>
        <w:t xml:space="preserve"> Mg</w:t>
      </w:r>
      <w:r>
        <w:rPr>
          <w:rFonts w:ascii="Arial" w:hAnsi="Arial" w:cs="Arial"/>
          <w:sz w:val="20"/>
          <w:szCs w:val="20"/>
          <w:vertAlign w:val="superscript"/>
        </w:rPr>
        <w:t>2+</w:t>
      </w:r>
      <w:r>
        <w:rPr>
          <w:rFonts w:ascii="Arial" w:hAnsi="Arial" w:cs="Arial"/>
        </w:rPr>
        <w:t>(g) + e</w:t>
      </w:r>
      <w:r>
        <w:rPr>
          <w:rFonts w:ascii="Arial" w:hAnsi="Arial" w:cs="Arial"/>
          <w:sz w:val="20"/>
          <w:szCs w:val="20"/>
          <w:vertAlign w:val="superscript"/>
        </w:rPr>
        <w:t>–</w:t>
      </w:r>
      <w:r>
        <w:rPr>
          <w:rFonts w:ascii="Arial" w:hAnsi="Arial" w:cs="Arial"/>
        </w:rPr>
        <w:t>           </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N(g)      </w:t>
      </w:r>
      <w:r>
        <w:rPr>
          <w:rFonts w:ascii="Arial" w:hAnsi="Arial" w:cs="Arial"/>
        </w:rPr>
        <w:pict>
          <v:shape id="_x0000_i1028" type="#_x0000_t75" style="width:30pt;height:9pt">
            <v:imagedata r:id="rId6" o:title=""/>
          </v:shape>
        </w:pict>
      </w:r>
      <w:r>
        <w:rPr>
          <w:rFonts w:ascii="Arial" w:hAnsi="Arial" w:cs="Arial"/>
        </w:rPr>
        <w:t xml:space="preserve"> N</w:t>
      </w:r>
      <w:r>
        <w:rPr>
          <w:rFonts w:ascii="Arial" w:hAnsi="Arial" w:cs="Arial"/>
          <w:sz w:val="20"/>
          <w:szCs w:val="20"/>
          <w:vertAlign w:val="superscript"/>
        </w:rPr>
        <w:t>+</w:t>
      </w:r>
      <w:r>
        <w:rPr>
          <w:rFonts w:ascii="Arial" w:hAnsi="Arial" w:cs="Arial"/>
        </w:rPr>
        <w:t>(g) + e</w:t>
      </w:r>
      <w:r>
        <w:rPr>
          <w:rFonts w:ascii="Arial" w:hAnsi="Arial" w:cs="Arial"/>
          <w:sz w:val="20"/>
          <w:szCs w:val="20"/>
          <w:vertAlign w:val="superscript"/>
        </w:rPr>
        <w:t>–</w:t>
      </w:r>
      <w:r>
        <w:rPr>
          <w:rFonts w:ascii="Arial" w:hAnsi="Arial" w:cs="Arial"/>
        </w:rPr>
        <w:t>               </w:t>
      </w:r>
    </w:p>
    <w:p w:rsidR="00427E8D" w:rsidRPr="00BF5E5B" w:rsidRDefault="00BF5E5B" w:rsidP="00BF5E5B">
      <w:pPr>
        <w:widowControl w:val="0"/>
        <w:autoSpaceDE w:val="0"/>
        <w:autoSpaceDN w:val="0"/>
        <w:adjustRightInd w:val="0"/>
        <w:spacing w:before="24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sidR="00427E8D">
        <w:rPr>
          <w:rFonts w:ascii="Arial" w:hAnsi="Arial" w:cs="Arial"/>
        </w:rPr>
        <w:t>Ions of two isotopes of iron are</w:t>
      </w:r>
    </w:p>
    <w:p w:rsidR="00427E8D" w:rsidRDefault="00427E8D" w:rsidP="00BF5E5B">
      <w:pPr>
        <w:widowControl w:val="0"/>
        <w:autoSpaceDE w:val="0"/>
        <w:autoSpaceDN w:val="0"/>
        <w:adjustRightInd w:val="0"/>
        <w:spacing w:after="0" w:line="240" w:lineRule="auto"/>
        <w:jc w:val="center"/>
        <w:rPr>
          <w:rFonts w:ascii="Arial" w:hAnsi="Arial" w:cs="Arial"/>
          <w:sz w:val="20"/>
          <w:szCs w:val="20"/>
          <w:vertAlign w:val="superscript"/>
        </w:rPr>
      </w:pPr>
      <w:r>
        <w:rPr>
          <w:rFonts w:ascii="Arial" w:hAnsi="Arial" w:cs="Arial"/>
          <w:sz w:val="20"/>
          <w:szCs w:val="20"/>
          <w:vertAlign w:val="superscript"/>
        </w:rPr>
        <w:t>53</w:t>
      </w:r>
      <w:r>
        <w:rPr>
          <w:rFonts w:ascii="Arial" w:hAnsi="Arial" w:cs="Arial"/>
        </w:rPr>
        <w:t>Fe</w:t>
      </w:r>
      <w:r>
        <w:rPr>
          <w:rFonts w:ascii="Arial" w:hAnsi="Arial" w:cs="Arial"/>
          <w:sz w:val="20"/>
          <w:szCs w:val="20"/>
          <w:vertAlign w:val="superscript"/>
        </w:rPr>
        <w:t>2+</w:t>
      </w:r>
      <w:r>
        <w:rPr>
          <w:rFonts w:ascii="Arial" w:hAnsi="Arial" w:cs="Arial"/>
        </w:rPr>
        <w:t xml:space="preserve">               </w:t>
      </w:r>
      <w:r>
        <w:rPr>
          <w:rFonts w:ascii="Arial" w:hAnsi="Arial" w:cs="Arial"/>
          <w:sz w:val="20"/>
          <w:szCs w:val="20"/>
          <w:vertAlign w:val="superscript"/>
        </w:rPr>
        <w:t>56</w:t>
      </w:r>
      <w:r>
        <w:rPr>
          <w:rFonts w:ascii="Arial" w:hAnsi="Arial" w:cs="Arial"/>
        </w:rPr>
        <w:t>Fe</w:t>
      </w:r>
      <w:r>
        <w:rPr>
          <w:rFonts w:ascii="Arial" w:hAnsi="Arial" w:cs="Arial"/>
          <w:sz w:val="20"/>
          <w:szCs w:val="20"/>
          <w:vertAlign w:val="superscript"/>
        </w:rPr>
        <w:t>2+</w:t>
      </w:r>
    </w:p>
    <w:p w:rsidR="00427E8D" w:rsidRDefault="00427E8D" w:rsidP="00BF5E5B">
      <w:pPr>
        <w:widowControl w:val="0"/>
        <w:autoSpaceDE w:val="0"/>
        <w:autoSpaceDN w:val="0"/>
        <w:adjustRightInd w:val="0"/>
        <w:spacing w:after="0" w:line="240" w:lineRule="auto"/>
        <w:ind w:left="567" w:right="567"/>
        <w:rPr>
          <w:rFonts w:ascii="Arial" w:hAnsi="Arial" w:cs="Arial"/>
        </w:rPr>
      </w:pPr>
      <w:r>
        <w:rPr>
          <w:rFonts w:ascii="Arial" w:hAnsi="Arial" w:cs="Arial"/>
        </w:rPr>
        <w:t>Which statement is correct?</w:t>
      </w:r>
    </w:p>
    <w:p w:rsidR="00427E8D" w:rsidRDefault="00427E8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306"/>
        <w:gridCol w:w="9330"/>
      </w:tblGrid>
      <w:tr w:rsidR="00BF5E5B" w:rsidRPr="00D0580B" w:rsidTr="00BF5E5B">
        <w:tblPrEx>
          <w:tblCellMar>
            <w:top w:w="0" w:type="dxa"/>
            <w:bottom w:w="0" w:type="dxa"/>
          </w:tblCellMar>
        </w:tblPrEx>
        <w:tc>
          <w:tcPr>
            <w:tcW w:w="306" w:type="dxa"/>
            <w:tcBorders>
              <w:top w:val="nil"/>
              <w:left w:val="nil"/>
              <w:bottom w:val="nil"/>
              <w:right w:val="nil"/>
            </w:tcBorders>
          </w:tcPr>
          <w:p w:rsidR="00BF5E5B" w:rsidRPr="00D0580B" w:rsidRDefault="00BF5E5B">
            <w:pPr>
              <w:widowControl w:val="0"/>
              <w:autoSpaceDE w:val="0"/>
              <w:autoSpaceDN w:val="0"/>
              <w:adjustRightInd w:val="0"/>
              <w:spacing w:before="90" w:after="90" w:line="240" w:lineRule="auto"/>
              <w:ind w:left="45" w:right="45"/>
              <w:rPr>
                <w:rFonts w:ascii="Arial" w:hAnsi="Arial" w:cs="Arial"/>
                <w:b/>
                <w:bCs/>
              </w:rPr>
            </w:pPr>
            <w:r w:rsidRPr="00D0580B">
              <w:rPr>
                <w:rFonts w:ascii="Arial" w:hAnsi="Arial" w:cs="Arial"/>
                <w:b/>
                <w:bCs/>
              </w:rPr>
              <w:t>A</w:t>
            </w:r>
          </w:p>
        </w:tc>
        <w:tc>
          <w:tcPr>
            <w:tcW w:w="9330" w:type="dxa"/>
            <w:tcBorders>
              <w:top w:val="nil"/>
              <w:left w:val="nil"/>
              <w:bottom w:val="nil"/>
              <w:right w:val="nil"/>
            </w:tcBorders>
            <w:vAlign w:val="center"/>
          </w:tcPr>
          <w:p w:rsidR="00BF5E5B" w:rsidRPr="00D0580B" w:rsidRDefault="00BF5E5B">
            <w:pPr>
              <w:widowControl w:val="0"/>
              <w:autoSpaceDE w:val="0"/>
              <w:autoSpaceDN w:val="0"/>
              <w:adjustRightInd w:val="0"/>
              <w:spacing w:before="90" w:after="90" w:line="240" w:lineRule="auto"/>
              <w:ind w:left="45" w:right="45"/>
              <w:rPr>
                <w:rFonts w:ascii="Arial" w:hAnsi="Arial" w:cs="Arial"/>
                <w:sz w:val="20"/>
                <w:szCs w:val="20"/>
                <w:vertAlign w:val="superscript"/>
              </w:rPr>
            </w:pPr>
            <w:r w:rsidRPr="00D0580B">
              <w:rPr>
                <w:rFonts w:ascii="Arial" w:hAnsi="Arial" w:cs="Arial"/>
              </w:rPr>
              <w:t>The ions of both the isotopes have the electronic configuration 1s</w:t>
            </w:r>
            <w:r w:rsidRPr="00D0580B">
              <w:rPr>
                <w:rFonts w:ascii="Arial" w:hAnsi="Arial" w:cs="Arial"/>
                <w:sz w:val="20"/>
                <w:szCs w:val="20"/>
                <w:vertAlign w:val="superscript"/>
              </w:rPr>
              <w:t>2</w:t>
            </w:r>
            <w:r w:rsidRPr="00D0580B">
              <w:rPr>
                <w:rFonts w:ascii="Arial" w:hAnsi="Arial" w:cs="Arial"/>
              </w:rPr>
              <w:t>2s</w:t>
            </w:r>
            <w:r w:rsidRPr="00D0580B">
              <w:rPr>
                <w:rFonts w:ascii="Arial" w:hAnsi="Arial" w:cs="Arial"/>
                <w:sz w:val="20"/>
                <w:szCs w:val="20"/>
                <w:vertAlign w:val="superscript"/>
              </w:rPr>
              <w:t>2</w:t>
            </w:r>
            <w:r w:rsidRPr="00D0580B">
              <w:rPr>
                <w:rFonts w:ascii="Arial" w:hAnsi="Arial" w:cs="Arial"/>
              </w:rPr>
              <w:t>2p</w:t>
            </w:r>
            <w:r w:rsidRPr="00D0580B">
              <w:rPr>
                <w:rFonts w:ascii="Arial" w:hAnsi="Arial" w:cs="Arial"/>
                <w:sz w:val="20"/>
                <w:szCs w:val="20"/>
                <w:vertAlign w:val="superscript"/>
              </w:rPr>
              <w:t>6</w:t>
            </w:r>
            <w:r w:rsidRPr="00D0580B">
              <w:rPr>
                <w:rFonts w:ascii="Arial" w:hAnsi="Arial" w:cs="Arial"/>
              </w:rPr>
              <w:t>3s</w:t>
            </w:r>
            <w:r w:rsidRPr="00D0580B">
              <w:rPr>
                <w:rFonts w:ascii="Arial" w:hAnsi="Arial" w:cs="Arial"/>
                <w:sz w:val="20"/>
                <w:szCs w:val="20"/>
                <w:vertAlign w:val="superscript"/>
              </w:rPr>
              <w:t>2</w:t>
            </w:r>
            <w:r w:rsidRPr="00D0580B">
              <w:rPr>
                <w:rFonts w:ascii="Arial" w:hAnsi="Arial" w:cs="Arial"/>
              </w:rPr>
              <w:t>3p</w:t>
            </w:r>
            <w:r w:rsidRPr="00D0580B">
              <w:rPr>
                <w:rFonts w:ascii="Arial" w:hAnsi="Arial" w:cs="Arial"/>
                <w:sz w:val="20"/>
                <w:szCs w:val="20"/>
                <w:vertAlign w:val="superscript"/>
              </w:rPr>
              <w:t>6</w:t>
            </w:r>
            <w:r w:rsidRPr="00D0580B">
              <w:rPr>
                <w:rFonts w:ascii="Arial" w:hAnsi="Arial" w:cs="Arial"/>
              </w:rPr>
              <w:t>4s</w:t>
            </w:r>
            <w:r w:rsidRPr="00D0580B">
              <w:rPr>
                <w:rFonts w:ascii="Arial" w:hAnsi="Arial" w:cs="Arial"/>
                <w:sz w:val="20"/>
                <w:szCs w:val="20"/>
                <w:vertAlign w:val="superscript"/>
              </w:rPr>
              <w:t>2</w:t>
            </w:r>
            <w:r w:rsidRPr="00D0580B">
              <w:rPr>
                <w:rFonts w:ascii="Arial" w:hAnsi="Arial" w:cs="Arial"/>
              </w:rPr>
              <w:t>3d</w:t>
            </w:r>
            <w:r w:rsidRPr="00D0580B">
              <w:rPr>
                <w:rFonts w:ascii="Arial" w:hAnsi="Arial" w:cs="Arial"/>
                <w:sz w:val="20"/>
                <w:szCs w:val="20"/>
                <w:vertAlign w:val="superscript"/>
              </w:rPr>
              <w:t>6</w:t>
            </w:r>
          </w:p>
        </w:tc>
      </w:tr>
      <w:tr w:rsidR="00BF5E5B" w:rsidRPr="00D0580B" w:rsidTr="00BF5E5B">
        <w:tblPrEx>
          <w:tblCellMar>
            <w:top w:w="0" w:type="dxa"/>
            <w:bottom w:w="0" w:type="dxa"/>
          </w:tblCellMar>
        </w:tblPrEx>
        <w:tc>
          <w:tcPr>
            <w:tcW w:w="306" w:type="dxa"/>
            <w:tcBorders>
              <w:top w:val="nil"/>
              <w:left w:val="nil"/>
              <w:bottom w:val="nil"/>
              <w:right w:val="nil"/>
            </w:tcBorders>
            <w:vAlign w:val="center"/>
          </w:tcPr>
          <w:p w:rsidR="00BF5E5B" w:rsidRPr="00D0580B" w:rsidRDefault="00BF5E5B">
            <w:pPr>
              <w:widowControl w:val="0"/>
              <w:autoSpaceDE w:val="0"/>
              <w:autoSpaceDN w:val="0"/>
              <w:adjustRightInd w:val="0"/>
              <w:spacing w:before="90" w:after="90" w:line="240" w:lineRule="auto"/>
              <w:ind w:left="45" w:right="45"/>
              <w:rPr>
                <w:rFonts w:ascii="Arial" w:hAnsi="Arial" w:cs="Arial"/>
                <w:b/>
                <w:bCs/>
              </w:rPr>
            </w:pPr>
            <w:r w:rsidRPr="00D0580B">
              <w:rPr>
                <w:rFonts w:ascii="Arial" w:hAnsi="Arial" w:cs="Arial"/>
                <w:b/>
                <w:bCs/>
              </w:rPr>
              <w:t>B</w:t>
            </w:r>
          </w:p>
        </w:tc>
        <w:tc>
          <w:tcPr>
            <w:tcW w:w="9330" w:type="dxa"/>
            <w:tcBorders>
              <w:top w:val="nil"/>
              <w:left w:val="nil"/>
              <w:bottom w:val="nil"/>
              <w:right w:val="nil"/>
            </w:tcBorders>
            <w:vAlign w:val="center"/>
          </w:tcPr>
          <w:p w:rsidR="00BF5E5B" w:rsidRPr="00D0580B" w:rsidRDefault="00BF5E5B">
            <w:pPr>
              <w:widowControl w:val="0"/>
              <w:autoSpaceDE w:val="0"/>
              <w:autoSpaceDN w:val="0"/>
              <w:adjustRightInd w:val="0"/>
              <w:spacing w:before="90" w:after="90" w:line="240" w:lineRule="auto"/>
              <w:ind w:left="45" w:right="45"/>
              <w:rPr>
                <w:rFonts w:ascii="Arial" w:hAnsi="Arial" w:cs="Arial"/>
              </w:rPr>
            </w:pPr>
            <w:r w:rsidRPr="00D0580B">
              <w:rPr>
                <w:rFonts w:ascii="Arial" w:hAnsi="Arial" w:cs="Arial"/>
              </w:rPr>
              <w:t>The ions of both the isotopes contains 26 neutrons</w:t>
            </w:r>
          </w:p>
        </w:tc>
      </w:tr>
      <w:tr w:rsidR="00BF5E5B" w:rsidRPr="00D0580B" w:rsidTr="00BF5E5B">
        <w:tblPrEx>
          <w:tblCellMar>
            <w:top w:w="0" w:type="dxa"/>
            <w:bottom w:w="0" w:type="dxa"/>
          </w:tblCellMar>
        </w:tblPrEx>
        <w:tc>
          <w:tcPr>
            <w:tcW w:w="306" w:type="dxa"/>
            <w:tcBorders>
              <w:top w:val="nil"/>
              <w:left w:val="nil"/>
              <w:bottom w:val="nil"/>
              <w:right w:val="nil"/>
            </w:tcBorders>
            <w:vAlign w:val="center"/>
          </w:tcPr>
          <w:p w:rsidR="00BF5E5B" w:rsidRPr="00D0580B" w:rsidRDefault="00BF5E5B">
            <w:pPr>
              <w:widowControl w:val="0"/>
              <w:autoSpaceDE w:val="0"/>
              <w:autoSpaceDN w:val="0"/>
              <w:adjustRightInd w:val="0"/>
              <w:spacing w:before="90" w:after="90" w:line="240" w:lineRule="auto"/>
              <w:ind w:left="45" w:right="45"/>
              <w:rPr>
                <w:rFonts w:ascii="Arial" w:hAnsi="Arial" w:cs="Arial"/>
                <w:b/>
                <w:bCs/>
              </w:rPr>
            </w:pPr>
            <w:r w:rsidRPr="00D0580B">
              <w:rPr>
                <w:rFonts w:ascii="Arial" w:hAnsi="Arial" w:cs="Arial"/>
                <w:b/>
                <w:bCs/>
              </w:rPr>
              <w:t>C</w:t>
            </w:r>
          </w:p>
        </w:tc>
        <w:tc>
          <w:tcPr>
            <w:tcW w:w="9330" w:type="dxa"/>
            <w:tcBorders>
              <w:top w:val="nil"/>
              <w:left w:val="nil"/>
              <w:bottom w:val="nil"/>
              <w:right w:val="nil"/>
            </w:tcBorders>
            <w:vAlign w:val="center"/>
          </w:tcPr>
          <w:p w:rsidR="00BF5E5B" w:rsidRPr="00D0580B" w:rsidRDefault="00BF5E5B">
            <w:pPr>
              <w:widowControl w:val="0"/>
              <w:autoSpaceDE w:val="0"/>
              <w:autoSpaceDN w:val="0"/>
              <w:adjustRightInd w:val="0"/>
              <w:spacing w:before="90" w:after="90" w:line="240" w:lineRule="auto"/>
              <w:ind w:left="45" w:right="45"/>
              <w:rPr>
                <w:rFonts w:ascii="Arial" w:hAnsi="Arial" w:cs="Arial"/>
                <w:sz w:val="20"/>
                <w:szCs w:val="20"/>
                <w:vertAlign w:val="superscript"/>
              </w:rPr>
            </w:pPr>
            <w:r w:rsidRPr="00D0580B">
              <w:rPr>
                <w:rFonts w:ascii="Arial" w:hAnsi="Arial" w:cs="Arial"/>
                <w:sz w:val="20"/>
                <w:szCs w:val="20"/>
                <w:vertAlign w:val="superscript"/>
              </w:rPr>
              <w:t>53</w:t>
            </w:r>
            <w:r w:rsidRPr="00D0580B">
              <w:rPr>
                <w:rFonts w:ascii="Arial" w:hAnsi="Arial" w:cs="Arial"/>
              </w:rPr>
              <w:t>Fe</w:t>
            </w:r>
            <w:r w:rsidRPr="00D0580B">
              <w:rPr>
                <w:rFonts w:ascii="Arial" w:hAnsi="Arial" w:cs="Arial"/>
                <w:sz w:val="20"/>
                <w:szCs w:val="20"/>
                <w:vertAlign w:val="superscript"/>
              </w:rPr>
              <w:t>2+</w:t>
            </w:r>
            <w:r w:rsidRPr="00D0580B">
              <w:rPr>
                <w:rFonts w:ascii="Arial" w:hAnsi="Arial" w:cs="Arial"/>
              </w:rPr>
              <w:t xml:space="preserve"> has fewer protons than </w:t>
            </w:r>
            <w:r w:rsidRPr="00D0580B">
              <w:rPr>
                <w:rFonts w:ascii="Arial" w:hAnsi="Arial" w:cs="Arial"/>
                <w:sz w:val="20"/>
                <w:szCs w:val="20"/>
                <w:vertAlign w:val="superscript"/>
              </w:rPr>
              <w:t>56</w:t>
            </w:r>
            <w:r w:rsidRPr="00D0580B">
              <w:rPr>
                <w:rFonts w:ascii="Arial" w:hAnsi="Arial" w:cs="Arial"/>
              </w:rPr>
              <w:t>Fe</w:t>
            </w:r>
            <w:r w:rsidRPr="00D0580B">
              <w:rPr>
                <w:rFonts w:ascii="Arial" w:hAnsi="Arial" w:cs="Arial"/>
                <w:sz w:val="20"/>
                <w:szCs w:val="20"/>
                <w:vertAlign w:val="superscript"/>
              </w:rPr>
              <w:t>2+</w:t>
            </w:r>
          </w:p>
        </w:tc>
      </w:tr>
      <w:tr w:rsidR="00BF5E5B" w:rsidRPr="00D0580B" w:rsidTr="00BF5E5B">
        <w:tblPrEx>
          <w:tblCellMar>
            <w:top w:w="0" w:type="dxa"/>
            <w:bottom w:w="0" w:type="dxa"/>
          </w:tblCellMar>
        </w:tblPrEx>
        <w:tc>
          <w:tcPr>
            <w:tcW w:w="306" w:type="dxa"/>
            <w:tcBorders>
              <w:top w:val="nil"/>
              <w:left w:val="nil"/>
              <w:bottom w:val="nil"/>
              <w:right w:val="nil"/>
            </w:tcBorders>
          </w:tcPr>
          <w:p w:rsidR="00BF5E5B" w:rsidRPr="00D0580B" w:rsidRDefault="00BF5E5B">
            <w:pPr>
              <w:widowControl w:val="0"/>
              <w:autoSpaceDE w:val="0"/>
              <w:autoSpaceDN w:val="0"/>
              <w:adjustRightInd w:val="0"/>
              <w:spacing w:before="90" w:after="90" w:line="240" w:lineRule="auto"/>
              <w:ind w:left="45" w:right="45"/>
              <w:rPr>
                <w:rFonts w:ascii="Arial" w:hAnsi="Arial" w:cs="Arial"/>
                <w:b/>
                <w:bCs/>
              </w:rPr>
            </w:pPr>
            <w:r w:rsidRPr="00D0580B">
              <w:rPr>
                <w:rFonts w:ascii="Arial" w:hAnsi="Arial" w:cs="Arial"/>
                <w:b/>
                <w:bCs/>
              </w:rPr>
              <w:t>D</w:t>
            </w:r>
          </w:p>
        </w:tc>
        <w:tc>
          <w:tcPr>
            <w:tcW w:w="9330" w:type="dxa"/>
            <w:tcBorders>
              <w:top w:val="nil"/>
              <w:left w:val="nil"/>
              <w:bottom w:val="nil"/>
              <w:right w:val="nil"/>
            </w:tcBorders>
            <w:vAlign w:val="center"/>
          </w:tcPr>
          <w:p w:rsidR="00BF5E5B" w:rsidRPr="00D0580B" w:rsidRDefault="00BF5E5B">
            <w:pPr>
              <w:widowControl w:val="0"/>
              <w:autoSpaceDE w:val="0"/>
              <w:autoSpaceDN w:val="0"/>
              <w:adjustRightInd w:val="0"/>
              <w:spacing w:before="90" w:after="90" w:line="240" w:lineRule="auto"/>
              <w:ind w:left="45" w:right="45"/>
              <w:rPr>
                <w:rFonts w:ascii="Arial" w:hAnsi="Arial" w:cs="Arial"/>
                <w:sz w:val="20"/>
                <w:szCs w:val="20"/>
                <w:vertAlign w:val="superscript"/>
              </w:rPr>
            </w:pPr>
            <w:r w:rsidRPr="00D0580B">
              <w:rPr>
                <w:rFonts w:ascii="Arial" w:hAnsi="Arial" w:cs="Arial"/>
              </w:rPr>
              <w:t xml:space="preserve">After acceleration to the same kinetic energy </w:t>
            </w:r>
            <w:r w:rsidRPr="00D0580B">
              <w:rPr>
                <w:rFonts w:ascii="Arial" w:hAnsi="Arial" w:cs="Arial"/>
                <w:sz w:val="20"/>
                <w:szCs w:val="20"/>
                <w:vertAlign w:val="superscript"/>
              </w:rPr>
              <w:t>56</w:t>
            </w:r>
            <w:r w:rsidRPr="00D0580B">
              <w:rPr>
                <w:rFonts w:ascii="Arial" w:hAnsi="Arial" w:cs="Arial"/>
              </w:rPr>
              <w:t>Fe</w:t>
            </w:r>
            <w:r w:rsidRPr="00D0580B">
              <w:rPr>
                <w:rFonts w:ascii="Arial" w:hAnsi="Arial" w:cs="Arial"/>
                <w:sz w:val="20"/>
                <w:szCs w:val="20"/>
                <w:vertAlign w:val="superscript"/>
              </w:rPr>
              <w:t>2+</w:t>
            </w:r>
            <w:r w:rsidRPr="00D0580B">
              <w:rPr>
                <w:rFonts w:ascii="Arial" w:hAnsi="Arial" w:cs="Arial"/>
              </w:rPr>
              <w:t xml:space="preserve"> will move more slowly than </w:t>
            </w:r>
            <w:r w:rsidRPr="00D0580B">
              <w:rPr>
                <w:rFonts w:ascii="Arial" w:hAnsi="Arial" w:cs="Arial"/>
                <w:sz w:val="20"/>
                <w:szCs w:val="20"/>
                <w:vertAlign w:val="superscript"/>
              </w:rPr>
              <w:t>53</w:t>
            </w:r>
            <w:r w:rsidRPr="00D0580B">
              <w:rPr>
                <w:rFonts w:ascii="Arial" w:hAnsi="Arial" w:cs="Arial"/>
              </w:rPr>
              <w:t>Fe</w:t>
            </w:r>
            <w:r w:rsidRPr="00D0580B">
              <w:rPr>
                <w:rFonts w:ascii="Arial" w:hAnsi="Arial" w:cs="Arial"/>
                <w:sz w:val="20"/>
                <w:szCs w:val="20"/>
                <w:vertAlign w:val="superscript"/>
              </w:rPr>
              <w:t>2+</w:t>
            </w:r>
          </w:p>
        </w:tc>
      </w:tr>
    </w:tbl>
    <w:p w:rsidR="00427E8D" w:rsidRPr="00BF5E5B" w:rsidRDefault="00BF5E5B" w:rsidP="00BF5E5B">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sidR="00427E8D">
        <w:rPr>
          <w:rFonts w:ascii="Arial" w:hAnsi="Arial" w:cs="Arial"/>
        </w:rPr>
        <w:t>This question is about Period 3 of the Periodic Table.</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Deduce which of Na</w:t>
      </w:r>
      <w:r>
        <w:rPr>
          <w:rFonts w:ascii="Arial" w:hAnsi="Arial" w:cs="Arial"/>
          <w:sz w:val="20"/>
          <w:szCs w:val="20"/>
          <w:vertAlign w:val="superscript"/>
        </w:rPr>
        <w:t>+</w:t>
      </w:r>
      <w:r>
        <w:rPr>
          <w:rFonts w:ascii="Arial" w:hAnsi="Arial" w:cs="Arial"/>
        </w:rPr>
        <w:t xml:space="preserve"> and Mg</w:t>
      </w:r>
      <w:r>
        <w:rPr>
          <w:rFonts w:ascii="Arial" w:hAnsi="Arial" w:cs="Arial"/>
          <w:sz w:val="20"/>
          <w:szCs w:val="20"/>
          <w:vertAlign w:val="superscript"/>
        </w:rPr>
        <w:t>2+</w:t>
      </w:r>
      <w:r>
        <w:rPr>
          <w:rFonts w:ascii="Arial" w:hAnsi="Arial" w:cs="Arial"/>
        </w:rPr>
        <w:t xml:space="preserve"> is the smaller ion.</w:t>
      </w:r>
    </w:p>
    <w:p w:rsidR="00427E8D" w:rsidRDefault="00427E8D">
      <w:pPr>
        <w:widowControl w:val="0"/>
        <w:autoSpaceDE w:val="0"/>
        <w:autoSpaceDN w:val="0"/>
        <w:adjustRightInd w:val="0"/>
        <w:spacing w:after="0" w:line="240" w:lineRule="auto"/>
        <w:ind w:left="1134" w:right="567"/>
        <w:rPr>
          <w:rFonts w:ascii="Arial" w:hAnsi="Arial" w:cs="Arial"/>
        </w:rPr>
      </w:pPr>
      <w:r>
        <w:rPr>
          <w:rFonts w:ascii="Arial" w:hAnsi="Arial" w:cs="Arial"/>
        </w:rPr>
        <w:t>Explain your answer.</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Smaller ion 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Pr="00BF5E5B" w:rsidRDefault="00427E8D" w:rsidP="00BF5E5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b/>
          <w:bCs/>
          <w:sz w:val="20"/>
          <w:szCs w:val="20"/>
        </w:rPr>
        <w:t>(2)</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Write an equation to represent the process that occurs when the first ionisation energy for sodium is measured.</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first ionisation energies of some Period 3 elements are shown in the following graph.</w:t>
      </w:r>
    </w:p>
    <w:p w:rsidR="00427E8D" w:rsidRDefault="00427E8D">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29" type="#_x0000_t75" style="width:438pt;height:241.5pt">
            <v:imagedata r:id="rId7" o:title=""/>
          </v:shape>
        </w:pict>
      </w:r>
      <w:r>
        <w:rPr>
          <w:rFonts w:ascii="Arial" w:hAnsi="Arial" w:cs="Arial"/>
        </w:rPr>
        <w:t> </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Complete the graph by plotting the approximate first ionisation energy values for magnesium and sulfur.</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the first ionisation energy of sulfur is different from that of phosphorus.</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427E8D" w:rsidRDefault="00427E8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rsidR="00427E8D" w:rsidRPr="00BF5E5B" w:rsidRDefault="00BF5E5B" w:rsidP="00BF5E5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Q6. </w:t>
      </w:r>
      <w:r w:rsidR="00427E8D">
        <w:rPr>
          <w:rFonts w:ascii="Arial" w:hAnsi="Arial" w:cs="Arial"/>
        </w:rPr>
        <w:t>Photochromic glass contains silver ions and copper ions. A simplified version of a redox equilibrium is shown below. In bright sunlight the high energy u.v. light causes silver atoms to form and the glass darkens. When the intensity of the light is reduced the reaction is reversed and the glass lightens.</w:t>
      </w:r>
    </w:p>
    <w:p w:rsidR="00427E8D" w:rsidRDefault="00427E8D" w:rsidP="00BF5E5B">
      <w:pPr>
        <w:widowControl w:val="0"/>
        <w:autoSpaceDE w:val="0"/>
        <w:autoSpaceDN w:val="0"/>
        <w:adjustRightInd w:val="0"/>
        <w:spacing w:after="0" w:line="240" w:lineRule="auto"/>
        <w:jc w:val="center"/>
        <w:rPr>
          <w:rFonts w:ascii="Arial" w:hAnsi="Arial" w:cs="Arial"/>
        </w:rPr>
      </w:pPr>
      <w:r>
        <w:rPr>
          <w:rFonts w:ascii="Arial" w:hAnsi="Arial" w:cs="Arial"/>
        </w:rPr>
        <w:t>Cu</w:t>
      </w:r>
      <w:r>
        <w:rPr>
          <w:rFonts w:ascii="Arial" w:hAnsi="Arial" w:cs="Arial"/>
          <w:sz w:val="20"/>
          <w:szCs w:val="20"/>
          <w:vertAlign w:val="superscript"/>
        </w:rPr>
        <w:t>+</w:t>
      </w:r>
      <w:r>
        <w:rPr>
          <w:rFonts w:ascii="Arial" w:hAnsi="Arial" w:cs="Arial"/>
        </w:rPr>
        <w:t>(s) + Ag</w:t>
      </w:r>
      <w:r>
        <w:rPr>
          <w:rFonts w:ascii="Arial" w:hAnsi="Arial" w:cs="Arial"/>
          <w:sz w:val="20"/>
          <w:szCs w:val="20"/>
          <w:vertAlign w:val="superscript"/>
        </w:rPr>
        <w:t>+</w:t>
      </w:r>
      <w:r>
        <w:rPr>
          <w:rFonts w:ascii="Arial" w:hAnsi="Arial" w:cs="Arial"/>
        </w:rPr>
        <w:t xml:space="preserve">(s) </w:t>
      </w:r>
      <w:r>
        <w:rPr>
          <w:rFonts w:ascii="Arial" w:hAnsi="Arial" w:cs="Arial"/>
        </w:rPr>
        <w:pict>
          <v:shape id="_x0000_i1030" type="#_x0000_t75" style="width:24pt;height:13.5pt">
            <v:imagedata r:id="rId8" o:title=""/>
          </v:shape>
        </w:pict>
      </w:r>
      <w:r>
        <w:rPr>
          <w:rFonts w:ascii="Arial" w:hAnsi="Arial" w:cs="Arial"/>
        </w:rPr>
        <w:t xml:space="preserve"> Cu</w:t>
      </w:r>
      <w:r>
        <w:rPr>
          <w:rFonts w:ascii="Arial" w:hAnsi="Arial" w:cs="Arial"/>
          <w:sz w:val="20"/>
          <w:szCs w:val="20"/>
          <w:vertAlign w:val="superscript"/>
        </w:rPr>
        <w:t>2+</w:t>
      </w:r>
      <w:r>
        <w:rPr>
          <w:rFonts w:ascii="Arial" w:hAnsi="Arial" w:cs="Arial"/>
        </w:rPr>
        <w:t>(s) + Ag(s)</w:t>
      </w:r>
    </w:p>
    <w:p w:rsidR="00427E8D" w:rsidRDefault="00427E8D">
      <w:pPr>
        <w:widowControl w:val="0"/>
        <w:autoSpaceDE w:val="0"/>
        <w:autoSpaceDN w:val="0"/>
        <w:adjustRightInd w:val="0"/>
        <w:spacing w:before="240" w:after="0" w:line="240" w:lineRule="auto"/>
        <w:jc w:val="center"/>
        <w:rPr>
          <w:rFonts w:ascii="Arial" w:hAnsi="Arial" w:cs="Arial"/>
        </w:rPr>
      </w:pPr>
      <w:r>
        <w:rPr>
          <w:rFonts w:ascii="Arial" w:hAnsi="Arial" w:cs="Arial"/>
        </w:rPr>
        <w:t>clear glass          dark glass</w:t>
      </w:r>
    </w:p>
    <w:p w:rsidR="00427E8D" w:rsidRDefault="00427E8D" w:rsidP="00BF5E5B">
      <w:pPr>
        <w:widowControl w:val="0"/>
        <w:autoSpaceDE w:val="0"/>
        <w:autoSpaceDN w:val="0"/>
        <w:adjustRightInd w:val="0"/>
        <w:spacing w:after="0" w:line="240" w:lineRule="auto"/>
        <w:ind w:left="567" w:right="567"/>
        <w:rPr>
          <w:rFonts w:ascii="Arial" w:hAnsi="Arial" w:cs="Arial"/>
        </w:rPr>
      </w:pPr>
      <w:r>
        <w:rPr>
          <w:rFonts w:ascii="Arial" w:hAnsi="Arial" w:cs="Arial"/>
        </w:rPr>
        <w:t>Which one of the following is a correct electron arrangement?</w:t>
      </w:r>
    </w:p>
    <w:p w:rsidR="00427E8D" w:rsidRDefault="00427E8D">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b/>
          <w:bCs/>
        </w:rPr>
        <w:t>A</w:t>
      </w:r>
      <w:r>
        <w:rPr>
          <w:rFonts w:ascii="Arial" w:hAnsi="Arial" w:cs="Arial"/>
        </w:rPr>
        <w:t>       Cu</w:t>
      </w:r>
      <w:r>
        <w:rPr>
          <w:rFonts w:ascii="Arial" w:hAnsi="Arial" w:cs="Arial"/>
          <w:sz w:val="20"/>
          <w:szCs w:val="20"/>
          <w:vertAlign w:val="superscript"/>
        </w:rPr>
        <w:t>+</w:t>
      </w:r>
      <w:r>
        <w:rPr>
          <w:rFonts w:ascii="Arial" w:hAnsi="Arial" w:cs="Arial"/>
        </w:rPr>
        <w:t xml:space="preserve"> is [Ar]3d</w:t>
      </w:r>
      <w:r>
        <w:rPr>
          <w:rFonts w:ascii="Arial" w:hAnsi="Arial" w:cs="Arial"/>
          <w:sz w:val="20"/>
          <w:szCs w:val="20"/>
          <w:vertAlign w:val="superscript"/>
        </w:rPr>
        <w:t>9</w:t>
      </w:r>
      <w:r>
        <w:rPr>
          <w:rFonts w:ascii="Arial" w:hAnsi="Arial" w:cs="Arial"/>
        </w:rPr>
        <w:t>4s</w:t>
      </w:r>
      <w:r>
        <w:rPr>
          <w:rFonts w:ascii="Arial" w:hAnsi="Arial" w:cs="Arial"/>
          <w:sz w:val="20"/>
          <w:szCs w:val="20"/>
          <w:vertAlign w:val="superscript"/>
        </w:rPr>
        <w:t>1</w:t>
      </w:r>
    </w:p>
    <w:p w:rsidR="00427E8D" w:rsidRDefault="00427E8D">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b/>
          <w:bCs/>
        </w:rPr>
        <w:t>B</w:t>
      </w:r>
      <w:r>
        <w:rPr>
          <w:rFonts w:ascii="Arial" w:hAnsi="Arial" w:cs="Arial"/>
        </w:rPr>
        <w:t>       Cu is [Ar]3d</w:t>
      </w:r>
      <w:r>
        <w:rPr>
          <w:rFonts w:ascii="Arial" w:hAnsi="Arial" w:cs="Arial"/>
          <w:sz w:val="20"/>
          <w:szCs w:val="20"/>
          <w:vertAlign w:val="superscript"/>
        </w:rPr>
        <w:t>10</w:t>
      </w:r>
      <w:r>
        <w:rPr>
          <w:rFonts w:ascii="Arial" w:hAnsi="Arial" w:cs="Arial"/>
        </w:rPr>
        <w:t>4s</w:t>
      </w:r>
      <w:r>
        <w:rPr>
          <w:rFonts w:ascii="Arial" w:hAnsi="Arial" w:cs="Arial"/>
          <w:sz w:val="20"/>
          <w:szCs w:val="20"/>
          <w:vertAlign w:val="superscript"/>
        </w:rPr>
        <w:t>2</w:t>
      </w:r>
    </w:p>
    <w:p w:rsidR="00427E8D" w:rsidRDefault="00427E8D">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b/>
          <w:bCs/>
        </w:rPr>
        <w:t>C</w:t>
      </w:r>
      <w:r>
        <w:rPr>
          <w:rFonts w:ascii="Arial" w:hAnsi="Arial" w:cs="Arial"/>
        </w:rPr>
        <w:t>       Cu</w:t>
      </w:r>
      <w:r>
        <w:rPr>
          <w:rFonts w:ascii="Arial" w:hAnsi="Arial" w:cs="Arial"/>
          <w:sz w:val="20"/>
          <w:szCs w:val="20"/>
          <w:vertAlign w:val="superscript"/>
        </w:rPr>
        <w:t>2+</w:t>
      </w:r>
      <w:r>
        <w:rPr>
          <w:rFonts w:ascii="Arial" w:hAnsi="Arial" w:cs="Arial"/>
        </w:rPr>
        <w:t xml:space="preserve"> is [Ar]3d</w:t>
      </w:r>
      <w:r>
        <w:rPr>
          <w:rFonts w:ascii="Arial" w:hAnsi="Arial" w:cs="Arial"/>
          <w:sz w:val="20"/>
          <w:szCs w:val="20"/>
          <w:vertAlign w:val="superscript"/>
        </w:rPr>
        <w:t>8</w:t>
      </w:r>
      <w:r>
        <w:rPr>
          <w:rFonts w:ascii="Arial" w:hAnsi="Arial" w:cs="Arial"/>
        </w:rPr>
        <w:t>4s</w:t>
      </w:r>
      <w:r>
        <w:rPr>
          <w:rFonts w:ascii="Arial" w:hAnsi="Arial" w:cs="Arial"/>
          <w:sz w:val="20"/>
          <w:szCs w:val="20"/>
          <w:vertAlign w:val="superscript"/>
        </w:rPr>
        <w:t>1</w:t>
      </w:r>
    </w:p>
    <w:p w:rsidR="00427E8D" w:rsidRDefault="00427E8D">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b/>
          <w:bCs/>
        </w:rPr>
        <w:t>D</w:t>
      </w:r>
      <w:r>
        <w:rPr>
          <w:rFonts w:ascii="Arial" w:hAnsi="Arial" w:cs="Arial"/>
        </w:rPr>
        <w:t>       Cu</w:t>
      </w:r>
      <w:r>
        <w:rPr>
          <w:rFonts w:ascii="Arial" w:hAnsi="Arial" w:cs="Arial"/>
          <w:sz w:val="20"/>
          <w:szCs w:val="20"/>
          <w:vertAlign w:val="superscript"/>
        </w:rPr>
        <w:t>+</w:t>
      </w:r>
      <w:r>
        <w:rPr>
          <w:rFonts w:ascii="Arial" w:hAnsi="Arial" w:cs="Arial"/>
        </w:rPr>
        <w:t xml:space="preserve"> is [Ar]3d</w:t>
      </w:r>
      <w:r>
        <w:rPr>
          <w:rFonts w:ascii="Arial" w:hAnsi="Arial" w:cs="Arial"/>
          <w:sz w:val="20"/>
          <w:szCs w:val="20"/>
          <w:vertAlign w:val="superscript"/>
        </w:rPr>
        <w:t>10</w:t>
      </w:r>
    </w:p>
    <w:p w:rsidR="00427E8D" w:rsidRPr="00BF5E5B" w:rsidRDefault="00BF5E5B" w:rsidP="00BF5E5B">
      <w:pPr>
        <w:widowControl w:val="0"/>
        <w:autoSpaceDE w:val="0"/>
        <w:autoSpaceDN w:val="0"/>
        <w:adjustRightInd w:val="0"/>
        <w:spacing w:before="24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sidR="00427E8D">
        <w:rPr>
          <w:rFonts w:ascii="Arial" w:hAnsi="Arial" w:cs="Arial"/>
        </w:rPr>
        <w:t>This question is about atomic structure.</w:t>
      </w:r>
    </w:p>
    <w:p w:rsidR="00427E8D" w:rsidRDefault="00427E8D" w:rsidP="00BF5E5B">
      <w:pPr>
        <w:widowControl w:val="0"/>
        <w:autoSpaceDE w:val="0"/>
        <w:autoSpaceDN w:val="0"/>
        <w:adjustRightInd w:val="0"/>
        <w:spacing w:after="0" w:line="240" w:lineRule="auto"/>
        <w:ind w:left="1134" w:right="567" w:hanging="567"/>
        <w:rPr>
          <w:rFonts w:ascii="Arial" w:hAnsi="Arial" w:cs="Arial"/>
        </w:rPr>
      </w:pPr>
      <w:r>
        <w:rPr>
          <w:rFonts w:ascii="Arial" w:hAnsi="Arial" w:cs="Arial"/>
        </w:rPr>
        <w:t>(a)     Write the full electron configuration for each of the following species.</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Cl</w:t>
      </w:r>
      <w:r>
        <w:rPr>
          <w:rFonts w:ascii="Arial" w:hAnsi="Arial" w:cs="Arial"/>
          <w:sz w:val="20"/>
          <w:szCs w:val="20"/>
          <w:vertAlign w:val="superscript"/>
        </w:rPr>
        <w:t>−</w:t>
      </w:r>
      <w:r>
        <w:rPr>
          <w:rFonts w:ascii="Arial" w:hAnsi="Arial" w:cs="Arial"/>
        </w:rPr>
        <w:t>________________________________________________________________</w:t>
      </w:r>
    </w:p>
    <w:p w:rsidR="00427E8D" w:rsidRPr="00BF5E5B" w:rsidRDefault="00427E8D" w:rsidP="00BF5E5B">
      <w:pPr>
        <w:widowControl w:val="0"/>
        <w:autoSpaceDE w:val="0"/>
        <w:autoSpaceDN w:val="0"/>
        <w:adjustRightInd w:val="0"/>
        <w:spacing w:before="240" w:after="0" w:line="240" w:lineRule="auto"/>
        <w:ind w:left="1134" w:right="567"/>
        <w:rPr>
          <w:rFonts w:ascii="Arial" w:hAnsi="Arial" w:cs="Arial"/>
        </w:rPr>
      </w:pPr>
      <w:r>
        <w:rPr>
          <w:rFonts w:ascii="Arial" w:hAnsi="Arial" w:cs="Arial"/>
        </w:rPr>
        <w:t>Fe</w:t>
      </w:r>
      <w:r>
        <w:rPr>
          <w:rFonts w:ascii="Arial" w:hAnsi="Arial" w:cs="Arial"/>
          <w:sz w:val="20"/>
          <w:szCs w:val="20"/>
          <w:vertAlign w:val="superscript"/>
        </w:rPr>
        <w:t>2+</w:t>
      </w:r>
      <w:r>
        <w:rPr>
          <w:rFonts w:ascii="Arial" w:hAnsi="Arial" w:cs="Arial"/>
        </w:rPr>
        <w:t>________________________________</w:t>
      </w:r>
      <w:r w:rsidR="00BF5E5B">
        <w:rPr>
          <w:rFonts w:ascii="Arial" w:hAnsi="Arial" w:cs="Arial"/>
        </w:rPr>
        <w:t>_______________________________</w:t>
      </w:r>
      <w:r>
        <w:rPr>
          <w:rFonts w:ascii="Arial" w:hAnsi="Arial" w:cs="Arial"/>
          <w:b/>
          <w:bCs/>
          <w:sz w:val="20"/>
          <w:szCs w:val="20"/>
        </w:rPr>
        <w:t>(2)</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Write an equation, including state symbols, to represent the process that occurs when the third ionisation energy of manganese is measured.</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Pr="00BF5E5B" w:rsidRDefault="00427E8D" w:rsidP="00BF5E5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BF5E5B">
        <w:rPr>
          <w:rFonts w:ascii="Arial" w:hAnsi="Arial" w:cs="Arial"/>
        </w:rPr>
        <w:t>_______________________________</w:t>
      </w:r>
      <w:r>
        <w:rPr>
          <w:rFonts w:ascii="Arial" w:hAnsi="Arial" w:cs="Arial"/>
          <w:b/>
          <w:bCs/>
          <w:sz w:val="20"/>
          <w:szCs w:val="20"/>
        </w:rPr>
        <w:t>(1)</w:t>
      </w:r>
    </w:p>
    <w:p w:rsidR="00427E8D" w:rsidRDefault="00427E8D" w:rsidP="00BF5E5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State which of the elements magnesium and aluminium has the</w:t>
      </w:r>
      <w:r w:rsidR="00BF5E5B">
        <w:rPr>
          <w:rFonts w:ascii="Arial" w:hAnsi="Arial" w:cs="Arial"/>
        </w:rPr>
        <w:t xml:space="preserve"> lower first ionisation energy. </w:t>
      </w:r>
      <w:r>
        <w:rPr>
          <w:rFonts w:ascii="Arial" w:hAnsi="Arial" w:cs="Arial"/>
        </w:rPr>
        <w:t>Explain your answer.</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Pr="00BF5E5B" w:rsidRDefault="00427E8D" w:rsidP="00BF5E5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BF5E5B">
        <w:rPr>
          <w:rFonts w:ascii="Arial" w:hAnsi="Arial" w:cs="Arial"/>
        </w:rPr>
        <w:t>_______________________________</w:t>
      </w:r>
      <w:r>
        <w:rPr>
          <w:rFonts w:ascii="Arial" w:hAnsi="Arial" w:cs="Arial"/>
          <w:b/>
          <w:bCs/>
          <w:sz w:val="20"/>
          <w:szCs w:val="20"/>
        </w:rPr>
        <w:t>(3)</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A sample of nickel was analysed in a time of flight (TOF) mass spectrometer. The sample was ionised by electron impact ionisation. The spectrum produced showed three peaks with abundances as set out in the table.</w:t>
      </w:r>
    </w:p>
    <w:p w:rsidR="00427E8D" w:rsidRDefault="00427E8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280" w:type="dxa"/>
        <w:tblLayout w:type="fixed"/>
        <w:tblCellMar>
          <w:left w:w="15" w:type="dxa"/>
          <w:right w:w="15" w:type="dxa"/>
        </w:tblCellMar>
        <w:tblLook w:val="0000" w:firstRow="0" w:lastRow="0" w:firstColumn="0" w:lastColumn="0" w:noHBand="0" w:noVBand="0"/>
      </w:tblPr>
      <w:tblGrid>
        <w:gridCol w:w="1836"/>
        <w:gridCol w:w="1836"/>
      </w:tblGrid>
      <w:tr w:rsidR="00427E8D" w:rsidRPr="00D0580B">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rsidR="00427E8D" w:rsidRPr="00D0580B" w:rsidRDefault="00427E8D" w:rsidP="00BF5E5B">
            <w:pPr>
              <w:widowControl w:val="0"/>
              <w:autoSpaceDE w:val="0"/>
              <w:autoSpaceDN w:val="0"/>
              <w:adjustRightInd w:val="0"/>
              <w:spacing w:after="90" w:line="240" w:lineRule="auto"/>
              <w:ind w:left="45" w:right="45"/>
              <w:jc w:val="center"/>
              <w:rPr>
                <w:rFonts w:ascii="Arial" w:hAnsi="Arial" w:cs="Arial"/>
                <w:b/>
                <w:bCs/>
              </w:rPr>
            </w:pPr>
            <w:r w:rsidRPr="00D0580B">
              <w:rPr>
                <w:rFonts w:ascii="Arial" w:hAnsi="Arial" w:cs="Arial"/>
                <w:b/>
                <w:bCs/>
              </w:rPr>
              <w:t>m/z</w:t>
            </w:r>
          </w:p>
        </w:tc>
        <w:tc>
          <w:tcPr>
            <w:tcW w:w="1836" w:type="dxa"/>
            <w:tcBorders>
              <w:top w:val="single" w:sz="6" w:space="0" w:color="000000"/>
              <w:left w:val="single" w:sz="6" w:space="0" w:color="000000"/>
              <w:bottom w:val="single" w:sz="6" w:space="0" w:color="000000"/>
              <w:right w:val="single" w:sz="6" w:space="0" w:color="000000"/>
            </w:tcBorders>
            <w:vAlign w:val="center"/>
          </w:tcPr>
          <w:p w:rsidR="00427E8D" w:rsidRPr="00D0580B" w:rsidRDefault="00427E8D" w:rsidP="00BF5E5B">
            <w:pPr>
              <w:widowControl w:val="0"/>
              <w:autoSpaceDE w:val="0"/>
              <w:autoSpaceDN w:val="0"/>
              <w:adjustRightInd w:val="0"/>
              <w:spacing w:after="90" w:line="240" w:lineRule="auto"/>
              <w:ind w:left="45" w:right="45"/>
              <w:jc w:val="center"/>
              <w:rPr>
                <w:rFonts w:ascii="Arial" w:hAnsi="Arial" w:cs="Arial"/>
                <w:b/>
                <w:bCs/>
              </w:rPr>
            </w:pPr>
            <w:r w:rsidRPr="00D0580B">
              <w:rPr>
                <w:rFonts w:ascii="Arial" w:hAnsi="Arial" w:cs="Arial"/>
                <w:b/>
                <w:bCs/>
              </w:rPr>
              <w:t>Abundance / %</w:t>
            </w:r>
          </w:p>
        </w:tc>
      </w:tr>
      <w:tr w:rsidR="00427E8D" w:rsidRPr="00D0580B">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rsidR="00427E8D" w:rsidRPr="00D0580B" w:rsidRDefault="00427E8D" w:rsidP="00BF5E5B">
            <w:pPr>
              <w:widowControl w:val="0"/>
              <w:autoSpaceDE w:val="0"/>
              <w:autoSpaceDN w:val="0"/>
              <w:adjustRightInd w:val="0"/>
              <w:spacing w:after="90" w:line="240" w:lineRule="auto"/>
              <w:ind w:left="45" w:right="45"/>
              <w:jc w:val="center"/>
              <w:rPr>
                <w:rFonts w:ascii="Arial" w:hAnsi="Arial" w:cs="Arial"/>
              </w:rPr>
            </w:pPr>
            <w:r w:rsidRPr="00D0580B">
              <w:rPr>
                <w:rFonts w:ascii="Arial" w:hAnsi="Arial" w:cs="Arial"/>
              </w:rPr>
              <w:t>58</w:t>
            </w:r>
          </w:p>
        </w:tc>
        <w:tc>
          <w:tcPr>
            <w:tcW w:w="1836" w:type="dxa"/>
            <w:tcBorders>
              <w:top w:val="single" w:sz="6" w:space="0" w:color="000000"/>
              <w:left w:val="single" w:sz="6" w:space="0" w:color="000000"/>
              <w:bottom w:val="single" w:sz="6" w:space="0" w:color="000000"/>
              <w:right w:val="single" w:sz="6" w:space="0" w:color="000000"/>
            </w:tcBorders>
            <w:vAlign w:val="center"/>
          </w:tcPr>
          <w:p w:rsidR="00427E8D" w:rsidRPr="00D0580B" w:rsidRDefault="00427E8D" w:rsidP="00BF5E5B">
            <w:pPr>
              <w:widowControl w:val="0"/>
              <w:autoSpaceDE w:val="0"/>
              <w:autoSpaceDN w:val="0"/>
              <w:adjustRightInd w:val="0"/>
              <w:spacing w:after="90" w:line="240" w:lineRule="auto"/>
              <w:ind w:left="45" w:right="45"/>
              <w:jc w:val="center"/>
              <w:rPr>
                <w:rFonts w:ascii="Arial" w:hAnsi="Arial" w:cs="Arial"/>
              </w:rPr>
            </w:pPr>
            <w:r w:rsidRPr="00D0580B">
              <w:rPr>
                <w:rFonts w:ascii="Arial" w:hAnsi="Arial" w:cs="Arial"/>
              </w:rPr>
              <w:t>61.0</w:t>
            </w:r>
          </w:p>
        </w:tc>
      </w:tr>
      <w:tr w:rsidR="00427E8D" w:rsidRPr="00D0580B">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rsidR="00427E8D" w:rsidRPr="00D0580B" w:rsidRDefault="00427E8D" w:rsidP="00BF5E5B">
            <w:pPr>
              <w:widowControl w:val="0"/>
              <w:autoSpaceDE w:val="0"/>
              <w:autoSpaceDN w:val="0"/>
              <w:adjustRightInd w:val="0"/>
              <w:spacing w:after="90" w:line="240" w:lineRule="auto"/>
              <w:ind w:left="45" w:right="45"/>
              <w:jc w:val="center"/>
              <w:rPr>
                <w:rFonts w:ascii="Arial" w:hAnsi="Arial" w:cs="Arial"/>
              </w:rPr>
            </w:pPr>
            <w:r w:rsidRPr="00D0580B">
              <w:rPr>
                <w:rFonts w:ascii="Arial" w:hAnsi="Arial" w:cs="Arial"/>
              </w:rPr>
              <w:t>60</w:t>
            </w:r>
          </w:p>
        </w:tc>
        <w:tc>
          <w:tcPr>
            <w:tcW w:w="1836" w:type="dxa"/>
            <w:tcBorders>
              <w:top w:val="single" w:sz="6" w:space="0" w:color="000000"/>
              <w:left w:val="single" w:sz="6" w:space="0" w:color="000000"/>
              <w:bottom w:val="single" w:sz="6" w:space="0" w:color="000000"/>
              <w:right w:val="single" w:sz="6" w:space="0" w:color="000000"/>
            </w:tcBorders>
            <w:vAlign w:val="center"/>
          </w:tcPr>
          <w:p w:rsidR="00427E8D" w:rsidRPr="00D0580B" w:rsidRDefault="00427E8D" w:rsidP="00BF5E5B">
            <w:pPr>
              <w:widowControl w:val="0"/>
              <w:autoSpaceDE w:val="0"/>
              <w:autoSpaceDN w:val="0"/>
              <w:adjustRightInd w:val="0"/>
              <w:spacing w:after="90" w:line="240" w:lineRule="auto"/>
              <w:ind w:left="45" w:right="45"/>
              <w:jc w:val="center"/>
              <w:rPr>
                <w:rFonts w:ascii="Arial" w:hAnsi="Arial" w:cs="Arial"/>
              </w:rPr>
            </w:pPr>
            <w:r w:rsidRPr="00D0580B">
              <w:rPr>
                <w:rFonts w:ascii="Arial" w:hAnsi="Arial" w:cs="Arial"/>
              </w:rPr>
              <w:t>29.1</w:t>
            </w:r>
          </w:p>
        </w:tc>
      </w:tr>
      <w:tr w:rsidR="00427E8D" w:rsidRPr="00D0580B">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rsidR="00427E8D" w:rsidRPr="00D0580B" w:rsidRDefault="00427E8D" w:rsidP="00BF5E5B">
            <w:pPr>
              <w:widowControl w:val="0"/>
              <w:autoSpaceDE w:val="0"/>
              <w:autoSpaceDN w:val="0"/>
              <w:adjustRightInd w:val="0"/>
              <w:spacing w:after="90" w:line="240" w:lineRule="auto"/>
              <w:ind w:left="45" w:right="45"/>
              <w:jc w:val="center"/>
              <w:rPr>
                <w:rFonts w:ascii="Arial" w:hAnsi="Arial" w:cs="Arial"/>
              </w:rPr>
            </w:pPr>
            <w:r w:rsidRPr="00D0580B">
              <w:rPr>
                <w:rFonts w:ascii="Arial" w:hAnsi="Arial" w:cs="Arial"/>
              </w:rPr>
              <w:t>61</w:t>
            </w:r>
          </w:p>
        </w:tc>
        <w:tc>
          <w:tcPr>
            <w:tcW w:w="1836" w:type="dxa"/>
            <w:tcBorders>
              <w:top w:val="single" w:sz="6" w:space="0" w:color="000000"/>
              <w:left w:val="single" w:sz="6" w:space="0" w:color="000000"/>
              <w:bottom w:val="single" w:sz="6" w:space="0" w:color="000000"/>
              <w:right w:val="single" w:sz="6" w:space="0" w:color="000000"/>
            </w:tcBorders>
            <w:vAlign w:val="center"/>
          </w:tcPr>
          <w:p w:rsidR="00427E8D" w:rsidRPr="00D0580B" w:rsidRDefault="00427E8D" w:rsidP="00BF5E5B">
            <w:pPr>
              <w:widowControl w:val="0"/>
              <w:autoSpaceDE w:val="0"/>
              <w:autoSpaceDN w:val="0"/>
              <w:adjustRightInd w:val="0"/>
              <w:spacing w:after="90" w:line="240" w:lineRule="auto"/>
              <w:ind w:left="45" w:right="45"/>
              <w:jc w:val="center"/>
              <w:rPr>
                <w:rFonts w:ascii="Arial" w:hAnsi="Arial" w:cs="Arial"/>
              </w:rPr>
            </w:pPr>
            <w:r w:rsidRPr="00D0580B">
              <w:rPr>
                <w:rFonts w:ascii="Arial" w:hAnsi="Arial" w:cs="Arial"/>
              </w:rPr>
              <w:t>9.9</w:t>
            </w:r>
          </w:p>
        </w:tc>
      </w:tr>
    </w:tbl>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Give the symbol, including mass number, of the ion that would reach the detector first in the sample.</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relative atomic mass of the nickel in the sample.</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Give your answer to one decimal place.</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Symbol of ion _______________________________________________________</w:t>
      </w:r>
    </w:p>
    <w:p w:rsidR="00427E8D" w:rsidRPr="00BF5E5B" w:rsidRDefault="00427E8D" w:rsidP="00BF5E5B">
      <w:pPr>
        <w:widowControl w:val="0"/>
        <w:autoSpaceDE w:val="0"/>
        <w:autoSpaceDN w:val="0"/>
        <w:adjustRightInd w:val="0"/>
        <w:spacing w:before="2160" w:after="0" w:line="240" w:lineRule="auto"/>
        <w:ind w:left="1134" w:right="567"/>
        <w:rPr>
          <w:rFonts w:ascii="Arial" w:hAnsi="Arial" w:cs="Arial"/>
        </w:rPr>
      </w:pPr>
      <w:r>
        <w:rPr>
          <w:rFonts w:ascii="Arial" w:hAnsi="Arial" w:cs="Arial"/>
        </w:rPr>
        <w:t>Relative atomic mass __________________</w:t>
      </w:r>
      <w:r w:rsidR="00BF5E5B">
        <w:rPr>
          <w:rFonts w:ascii="Arial" w:hAnsi="Arial" w:cs="Arial"/>
        </w:rPr>
        <w:t>_______________________________</w:t>
      </w:r>
      <w:r>
        <w:rPr>
          <w:rFonts w:ascii="Arial" w:hAnsi="Arial" w:cs="Arial"/>
          <w:b/>
          <w:bCs/>
          <w:sz w:val="20"/>
          <w:szCs w:val="20"/>
        </w:rPr>
        <w:t>(3)</w:t>
      </w:r>
    </w:p>
    <w:p w:rsidR="00427E8D" w:rsidRDefault="00427E8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rsidR="00427E8D" w:rsidRPr="00BF5E5B" w:rsidRDefault="00BF5E5B" w:rsidP="00BF5E5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Q8. </w:t>
      </w:r>
      <w:r w:rsidR="00427E8D">
        <w:rPr>
          <w:rFonts w:ascii="Arial" w:hAnsi="Arial" w:cs="Arial"/>
        </w:rPr>
        <w:t xml:space="preserve">A sample of ethanedioic acid was treated with an excess of an unknown alcohol in the presence of a strong acid catalyst. The products of the reaction were separated and analysed in a time of flight (TOF) mass spectrometer. Two peaks were observed at </w:t>
      </w:r>
      <w:r w:rsidR="00427E8D">
        <w:rPr>
          <w:rFonts w:ascii="Arial" w:hAnsi="Arial" w:cs="Arial"/>
          <w:i/>
          <w:iCs/>
        </w:rPr>
        <w:t>m / z</w:t>
      </w:r>
      <w:r w:rsidR="00427E8D">
        <w:rPr>
          <w:rFonts w:ascii="Arial" w:hAnsi="Arial" w:cs="Arial"/>
        </w:rPr>
        <w:t xml:space="preserve"> = 104 and 118.</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Identify the species responsible for the two peaks.</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Outline how the TOF mass spectrometer is able to separate these two species to give two peaks.</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427E8D" w:rsidRDefault="00427E8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rsidR="00427E8D" w:rsidRPr="00BF5E5B" w:rsidRDefault="00BF5E5B" w:rsidP="00BF5E5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Q9. </w:t>
      </w:r>
      <w:r w:rsidR="00427E8D">
        <w:rPr>
          <w:rFonts w:ascii="Arial" w:hAnsi="Arial" w:cs="Arial"/>
        </w:rPr>
        <w:t>(a)     State the relative charge and relative mass of a proton, of a neutron and of an electron.</w:t>
      </w:r>
      <w:r w:rsidR="00427E8D">
        <w:rPr>
          <w:rFonts w:ascii="Arial" w:hAnsi="Arial" w:cs="Arial"/>
        </w:rPr>
        <w:br/>
      </w:r>
      <w:r>
        <w:rPr>
          <w:rFonts w:ascii="Arial" w:hAnsi="Arial" w:cs="Arial"/>
        </w:rPr>
        <w:t xml:space="preserve">      </w:t>
      </w:r>
      <w:r w:rsidR="00427E8D">
        <w:rPr>
          <w:rFonts w:ascii="Arial" w:hAnsi="Arial" w:cs="Arial"/>
        </w:rPr>
        <w:t>In terms of particles, explain the relationship between two isotopes of the same element.</w:t>
      </w:r>
      <w:r w:rsidR="00427E8D">
        <w:rPr>
          <w:rFonts w:ascii="Arial" w:hAnsi="Arial" w:cs="Arial"/>
        </w:rPr>
        <w:br/>
      </w:r>
      <w:r>
        <w:rPr>
          <w:rFonts w:ascii="Arial" w:hAnsi="Arial" w:cs="Arial"/>
        </w:rPr>
        <w:t xml:space="preserve">      </w:t>
      </w:r>
      <w:r w:rsidR="00427E8D">
        <w:rPr>
          <w:rFonts w:ascii="Arial" w:hAnsi="Arial" w:cs="Arial"/>
        </w:rPr>
        <w:t>Explain why these isotopes have identical chemical properties.</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Pr="00BF5E5B" w:rsidRDefault="00427E8D" w:rsidP="00BF5E5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w:t>
      </w:r>
      <w:r w:rsidR="00BF5E5B">
        <w:rPr>
          <w:rFonts w:ascii="Arial" w:hAnsi="Arial" w:cs="Arial"/>
        </w:rPr>
        <w:t>_______________</w:t>
      </w:r>
      <w:r>
        <w:rPr>
          <w:rFonts w:ascii="Arial" w:hAnsi="Arial" w:cs="Arial"/>
          <w:b/>
          <w:bCs/>
          <w:sz w:val="20"/>
          <w:szCs w:val="20"/>
        </w:rPr>
        <w:t>(7)</w:t>
      </w:r>
    </w:p>
    <w:p w:rsidR="00427E8D" w:rsidRDefault="00427E8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Define the term </w:t>
      </w:r>
      <w:r>
        <w:rPr>
          <w:rFonts w:ascii="Arial" w:hAnsi="Arial" w:cs="Arial"/>
          <w:i/>
          <w:iCs/>
        </w:rPr>
        <w:t>relative atomic mass</w:t>
      </w:r>
      <w:r>
        <w:rPr>
          <w:rFonts w:ascii="Arial" w:hAnsi="Arial" w:cs="Arial"/>
        </w:rPr>
        <w:t>. An element exists as a mixture of three isotopes.</w:t>
      </w:r>
      <w:r>
        <w:rPr>
          <w:rFonts w:ascii="Arial" w:hAnsi="Arial" w:cs="Arial"/>
        </w:rPr>
        <w:br/>
        <w:t>Explain, in detail, how the relative atomic mass of this element can be calculated from data obtained from the mass spectrum of the element.</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Default="00427E8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427E8D" w:rsidRPr="00BF5E5B" w:rsidRDefault="00427E8D" w:rsidP="00BF5E5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BF5E5B">
        <w:rPr>
          <w:rFonts w:ascii="Arial" w:hAnsi="Arial" w:cs="Arial"/>
        </w:rPr>
        <w:t>_____________________</w:t>
      </w:r>
      <w:r w:rsidR="00BF5E5B">
        <w:rPr>
          <w:rFonts w:ascii="Arial" w:hAnsi="Arial" w:cs="Arial"/>
          <w:b/>
          <w:bCs/>
          <w:sz w:val="20"/>
          <w:szCs w:val="20"/>
        </w:rPr>
        <w:t>(7)</w:t>
      </w:r>
      <w:r>
        <w:rPr>
          <w:rFonts w:ascii="Arial" w:hAnsi="Arial" w:cs="Arial"/>
          <w:b/>
          <w:bCs/>
          <w:sz w:val="20"/>
          <w:szCs w:val="20"/>
        </w:rPr>
        <w:t>(Total 14 marks)</w:t>
      </w:r>
    </w:p>
    <w:p w:rsidR="00427E8D" w:rsidRPr="00BF5E5B" w:rsidRDefault="00BF5E5B" w:rsidP="00BF5E5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Q10. </w:t>
      </w:r>
      <w:r w:rsidR="00427E8D">
        <w:rPr>
          <w:rFonts w:ascii="Arial" w:hAnsi="Arial" w:cs="Arial"/>
        </w:rPr>
        <w:t>A student studying GCSE science is puzzled by data which indicate that a sodium atom is larger than a chlorine atom and that a sodium ion is smaller than a chloride ion. How should an A–level Chemistry student explain this apparently conflicting information.</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427E8D" w:rsidRDefault="00427E8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rsidR="00427E8D" w:rsidRDefault="00427E8D">
      <w:pPr>
        <w:widowControl w:val="0"/>
        <w:autoSpaceDE w:val="0"/>
        <w:autoSpaceDN w:val="0"/>
        <w:adjustRightInd w:val="0"/>
        <w:spacing w:after="0" w:line="240" w:lineRule="auto"/>
        <w:rPr>
          <w:rFonts w:ascii="Arial" w:hAnsi="Arial" w:cs="Arial"/>
          <w:b/>
          <w:bCs/>
          <w:sz w:val="20"/>
          <w:szCs w:val="20"/>
        </w:rPr>
        <w:sectPr w:rsidR="00427E8D" w:rsidSect="00BF5E5B">
          <w:footerReference w:type="default" r:id="rId9"/>
          <w:pgSz w:w="11907" w:h="16839"/>
          <w:pgMar w:top="720" w:right="720" w:bottom="720" w:left="720" w:header="720" w:footer="850" w:gutter="0"/>
          <w:cols w:space="720"/>
          <w:noEndnote/>
          <w:docGrid w:linePitch="299"/>
        </w:sectPr>
      </w:pPr>
    </w:p>
    <w:p w:rsidR="00427E8D" w:rsidRDefault="00427E8D" w:rsidP="00BF5E5B">
      <w:pPr>
        <w:widowControl w:val="0"/>
        <w:autoSpaceDE w:val="0"/>
        <w:autoSpaceDN w:val="0"/>
        <w:adjustRightInd w:val="0"/>
        <w:spacing w:after="100" w:line="240" w:lineRule="auto"/>
        <w:rPr>
          <w:rFonts w:ascii="Arial" w:hAnsi="Arial" w:cs="Arial"/>
          <w:sz w:val="27"/>
          <w:szCs w:val="27"/>
        </w:rPr>
      </w:pPr>
      <w:r>
        <w:rPr>
          <w:rFonts w:ascii="Arial" w:hAnsi="Arial" w:cs="Arial"/>
          <w:sz w:val="27"/>
          <w:szCs w:val="27"/>
        </w:rPr>
        <w:lastRenderedPageBreak/>
        <w:t>Mark schemes</w:t>
      </w:r>
    </w:p>
    <w:p w:rsidR="00427E8D" w:rsidRPr="00BF5E5B" w:rsidRDefault="00BF5E5B" w:rsidP="00BF5E5B">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sidR="00427E8D">
        <w:rPr>
          <w:rFonts w:ascii="Arial" w:hAnsi="Arial" w:cs="Arial"/>
        </w:rPr>
        <w:t>D</w:t>
      </w:r>
      <w:r>
        <w:rPr>
          <w:rFonts w:ascii="Arial" w:hAnsi="Arial" w:cs="Arial"/>
          <w:b/>
          <w:bCs/>
          <w:color w:val="000000"/>
          <w:sz w:val="27"/>
          <w:szCs w:val="27"/>
        </w:rPr>
        <w:tab/>
      </w:r>
      <w:r w:rsidR="00427E8D">
        <w:rPr>
          <w:rFonts w:ascii="Arial" w:hAnsi="Arial" w:cs="Arial"/>
          <w:b/>
          <w:bCs/>
          <w:color w:val="000000"/>
          <w:sz w:val="27"/>
          <w:szCs w:val="27"/>
        </w:rPr>
        <w:t>Q2.</w:t>
      </w:r>
      <w:r w:rsidR="00427E8D">
        <w:rPr>
          <w:rFonts w:ascii="Arial" w:hAnsi="Arial" w:cs="Arial"/>
        </w:rPr>
        <w:t>D</w:t>
      </w:r>
      <w:r>
        <w:rPr>
          <w:rFonts w:ascii="Arial" w:hAnsi="Arial" w:cs="Arial"/>
          <w:b/>
          <w:bCs/>
          <w:color w:val="000000"/>
          <w:sz w:val="27"/>
          <w:szCs w:val="27"/>
        </w:rPr>
        <w:tab/>
      </w:r>
      <w:r>
        <w:rPr>
          <w:rFonts w:ascii="Arial" w:hAnsi="Arial" w:cs="Arial"/>
          <w:b/>
          <w:bCs/>
          <w:color w:val="000000"/>
          <w:sz w:val="27"/>
          <w:szCs w:val="27"/>
        </w:rPr>
        <w:tab/>
      </w:r>
      <w:r w:rsidR="00427E8D">
        <w:rPr>
          <w:rFonts w:ascii="Arial" w:hAnsi="Arial" w:cs="Arial"/>
          <w:b/>
          <w:bCs/>
          <w:color w:val="000000"/>
          <w:sz w:val="27"/>
          <w:szCs w:val="27"/>
        </w:rPr>
        <w:t>Q3.</w:t>
      </w:r>
      <w:r w:rsidR="00427E8D">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t>Q4</w:t>
      </w:r>
      <w:r w:rsidR="00427E8D">
        <w:rPr>
          <w:rFonts w:ascii="Arial" w:hAnsi="Arial" w:cs="Arial"/>
        </w:rPr>
        <w:t>D</w:t>
      </w:r>
    </w:p>
    <w:p w:rsidR="00427E8D" w:rsidRPr="00BF5E5B" w:rsidRDefault="00427E8D" w:rsidP="00BF5E5B">
      <w:pPr>
        <w:widowControl w:val="0"/>
        <w:autoSpaceDE w:val="0"/>
        <w:autoSpaceDN w:val="0"/>
        <w:adjustRightInd w:val="0"/>
        <w:spacing w:after="0" w:line="240" w:lineRule="auto"/>
        <w:ind w:right="567"/>
        <w:rPr>
          <w:rFonts w:ascii="Times New Roman" w:hAnsi="Times New Roman"/>
          <w:b/>
          <w:bCs/>
          <w:sz w:val="18"/>
          <w:szCs w:val="18"/>
        </w:rPr>
      </w:pPr>
      <w:r>
        <w:rPr>
          <w:rFonts w:ascii="Arial" w:hAnsi="Arial" w:cs="Arial"/>
          <w:b/>
          <w:bCs/>
          <w:color w:val="000000"/>
          <w:sz w:val="27"/>
          <w:szCs w:val="27"/>
        </w:rPr>
        <w:t>Q5.</w:t>
      </w:r>
    </w:p>
    <w:p w:rsidR="00427E8D" w:rsidRDefault="00427E8D" w:rsidP="00BF5E5B">
      <w:pPr>
        <w:widowControl w:val="0"/>
        <w:autoSpaceDE w:val="0"/>
        <w:autoSpaceDN w:val="0"/>
        <w:adjustRightInd w:val="0"/>
        <w:spacing w:after="0" w:line="240" w:lineRule="auto"/>
        <w:ind w:left="1134" w:right="567" w:hanging="567"/>
        <w:rPr>
          <w:rFonts w:ascii="Arial" w:hAnsi="Arial" w:cs="Arial"/>
        </w:rPr>
      </w:pPr>
      <w:r>
        <w:rPr>
          <w:rFonts w:ascii="Arial" w:hAnsi="Arial" w:cs="Arial"/>
        </w:rPr>
        <w:t>(a)     Mg(</w:t>
      </w:r>
      <w:r>
        <w:rPr>
          <w:rFonts w:ascii="Arial" w:hAnsi="Arial" w:cs="Arial"/>
          <w:sz w:val="20"/>
          <w:szCs w:val="20"/>
          <w:vertAlign w:val="superscript"/>
        </w:rPr>
        <w:t>2+</w:t>
      </w:r>
      <w:r>
        <w:rPr>
          <w:rFonts w:ascii="Arial" w:hAnsi="Arial" w:cs="Arial"/>
        </w:rPr>
        <w:t>) or Magnesium</w:t>
      </w:r>
    </w:p>
    <w:p w:rsidR="00427E8D" w:rsidRPr="00BF5E5B"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Na</w:t>
      </w:r>
      <w:r>
        <w:rPr>
          <w:rFonts w:ascii="Arial" w:hAnsi="Arial" w:cs="Arial"/>
          <w:i/>
          <w:iCs/>
          <w:sz w:val="20"/>
          <w:szCs w:val="20"/>
          <w:vertAlign w:val="superscript"/>
        </w:rPr>
        <w:t>+</w:t>
      </w:r>
      <w:r w:rsidR="00BF5E5B">
        <w:rPr>
          <w:rFonts w:ascii="Arial" w:hAnsi="Arial" w:cs="Arial"/>
          <w:i/>
          <w:iCs/>
        </w:rPr>
        <w:t xml:space="preserve"> CE=0</w:t>
      </w:r>
      <w:r w:rsidR="00BF5E5B">
        <w:rPr>
          <w:rFonts w:ascii="Arial" w:hAnsi="Arial" w:cs="Arial"/>
          <w:i/>
          <w:iCs/>
        </w:rPr>
        <w:tab/>
      </w:r>
      <w:r w:rsidR="00BF5E5B">
        <w:rPr>
          <w:rFonts w:ascii="Arial" w:hAnsi="Arial" w:cs="Arial"/>
          <w:i/>
          <w:iCs/>
        </w:rPr>
        <w:tab/>
      </w:r>
      <w:r w:rsidR="00BF5E5B">
        <w:rPr>
          <w:rFonts w:ascii="Arial" w:hAnsi="Arial" w:cs="Arial"/>
          <w:i/>
          <w:iCs/>
        </w:rPr>
        <w:tab/>
      </w:r>
      <w:r w:rsidR="00BF5E5B">
        <w:rPr>
          <w:rFonts w:ascii="Arial" w:hAnsi="Arial" w:cs="Arial"/>
          <w:i/>
          <w:iCs/>
        </w:rPr>
        <w:tab/>
      </w: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rPr>
        <w:t>Because Mg</w:t>
      </w:r>
      <w:r>
        <w:rPr>
          <w:rFonts w:ascii="Arial" w:hAnsi="Arial" w:cs="Arial"/>
          <w:sz w:val="20"/>
          <w:szCs w:val="20"/>
          <w:vertAlign w:val="superscript"/>
        </w:rPr>
        <w:t>2+</w:t>
      </w:r>
      <w:r>
        <w:rPr>
          <w:rFonts w:ascii="Arial" w:hAnsi="Arial" w:cs="Arial"/>
        </w:rPr>
        <w:t xml:space="preserve"> has more protons</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rPr>
        <w:t>AND</w:t>
      </w:r>
    </w:p>
    <w:p w:rsidR="00427E8D" w:rsidRDefault="00427E8D" w:rsidP="00BF5E5B">
      <w:pPr>
        <w:widowControl w:val="0"/>
        <w:autoSpaceDE w:val="0"/>
        <w:autoSpaceDN w:val="0"/>
        <w:adjustRightInd w:val="0"/>
        <w:spacing w:after="0" w:line="240" w:lineRule="auto"/>
        <w:ind w:left="1134" w:right="2835"/>
        <w:rPr>
          <w:rFonts w:ascii="Arial" w:hAnsi="Arial" w:cs="Arial"/>
        </w:rPr>
      </w:pPr>
      <w:r>
        <w:rPr>
          <w:rFonts w:ascii="Arial" w:hAnsi="Arial" w:cs="Arial"/>
        </w:rPr>
        <w:t xml:space="preserve">With the </w:t>
      </w:r>
      <w:r>
        <w:rPr>
          <w:rFonts w:ascii="Arial" w:hAnsi="Arial" w:cs="Arial"/>
          <w:u w:val="single"/>
        </w:rPr>
        <w:t>same</w:t>
      </w:r>
      <w:r>
        <w:rPr>
          <w:rFonts w:ascii="Arial" w:hAnsi="Arial" w:cs="Arial"/>
        </w:rPr>
        <w:t xml:space="preserve"> shielding/screening/electron arrangement/number of electrons (or isoelectronic)</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larger/stronger nuclear charge</w:t>
      </w:r>
    </w:p>
    <w:p w:rsidR="00427E8D" w:rsidRPr="00BF5E5B" w:rsidRDefault="00BF5E5B"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atomic radius</w:t>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sidR="00427E8D">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hanging="567"/>
        <w:rPr>
          <w:rFonts w:ascii="Arial" w:hAnsi="Arial" w:cs="Arial"/>
          <w:sz w:val="20"/>
          <w:szCs w:val="20"/>
          <w:vertAlign w:val="superscript"/>
        </w:rPr>
      </w:pPr>
      <w:r>
        <w:rPr>
          <w:rFonts w:ascii="Arial" w:hAnsi="Arial" w:cs="Arial"/>
        </w:rPr>
        <w:t>(b)     Na(g) → Na</w:t>
      </w:r>
      <w:r>
        <w:rPr>
          <w:rFonts w:ascii="Arial" w:hAnsi="Arial" w:cs="Arial"/>
          <w:sz w:val="20"/>
          <w:szCs w:val="20"/>
          <w:vertAlign w:val="superscript"/>
        </w:rPr>
        <w:t>+</w:t>
      </w:r>
      <w:r>
        <w:rPr>
          <w:rFonts w:ascii="Arial" w:hAnsi="Arial" w:cs="Arial"/>
        </w:rPr>
        <w:t>(g) + e</w:t>
      </w:r>
      <w:r>
        <w:rPr>
          <w:rFonts w:ascii="Arial" w:hAnsi="Arial" w:cs="Arial"/>
          <w:sz w:val="20"/>
          <w:szCs w:val="20"/>
          <w:vertAlign w:val="superscript"/>
        </w:rPr>
        <w:t>−</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1 for correct species and gas phase</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e without charge</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Na(g) – e</w:t>
      </w:r>
      <w:r>
        <w:rPr>
          <w:rFonts w:ascii="Arial" w:hAnsi="Arial" w:cs="Arial"/>
          <w:i/>
          <w:iCs/>
          <w:sz w:val="20"/>
          <w:szCs w:val="20"/>
          <w:vertAlign w:val="superscript"/>
        </w:rPr>
        <w:t>−</w:t>
      </w:r>
      <w:r>
        <w:rPr>
          <w:rFonts w:ascii="Arial" w:hAnsi="Arial" w:cs="Arial"/>
          <w:i/>
          <w:iCs/>
        </w:rPr>
        <w:t xml:space="preserve"> → Na</w:t>
      </w:r>
      <w:r>
        <w:rPr>
          <w:rFonts w:ascii="Arial" w:hAnsi="Arial" w:cs="Arial"/>
          <w:i/>
          <w:iCs/>
          <w:sz w:val="20"/>
          <w:szCs w:val="20"/>
          <w:vertAlign w:val="superscript"/>
        </w:rPr>
        <w:t>+</w:t>
      </w:r>
      <w:r>
        <w:rPr>
          <w:rFonts w:ascii="Arial" w:hAnsi="Arial" w:cs="Arial"/>
          <w:i/>
          <w:iCs/>
        </w:rPr>
        <w:t>(g)</w:t>
      </w:r>
    </w:p>
    <w:p w:rsidR="00427E8D" w:rsidRPr="00BF5E5B" w:rsidRDefault="00427E8D" w:rsidP="00BF5E5B">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t>Na(g) + e</w:t>
      </w:r>
      <w:r>
        <w:rPr>
          <w:rFonts w:ascii="Arial" w:hAnsi="Arial" w:cs="Arial"/>
          <w:i/>
          <w:iCs/>
          <w:sz w:val="20"/>
          <w:szCs w:val="20"/>
          <w:vertAlign w:val="superscript"/>
        </w:rPr>
        <w:t>−</w:t>
      </w:r>
      <w:r>
        <w:rPr>
          <w:rFonts w:ascii="Arial" w:hAnsi="Arial" w:cs="Arial"/>
          <w:i/>
          <w:iCs/>
        </w:rPr>
        <w:t xml:space="preserve"> → Na</w:t>
      </w:r>
      <w:r>
        <w:rPr>
          <w:rFonts w:ascii="Arial" w:hAnsi="Arial" w:cs="Arial"/>
          <w:i/>
          <w:iCs/>
          <w:sz w:val="20"/>
          <w:szCs w:val="20"/>
          <w:vertAlign w:val="superscript"/>
        </w:rPr>
        <w:t>+</w:t>
      </w:r>
      <w:r>
        <w:rPr>
          <w:rFonts w:ascii="Arial" w:hAnsi="Arial" w:cs="Arial"/>
          <w:i/>
          <w:iCs/>
        </w:rPr>
        <w:t>(g) + 2e</w:t>
      </w:r>
      <w:r>
        <w:rPr>
          <w:rFonts w:ascii="Arial" w:hAnsi="Arial" w:cs="Arial"/>
          <w:i/>
          <w:iCs/>
          <w:sz w:val="20"/>
          <w:szCs w:val="20"/>
          <w:vertAlign w:val="superscript"/>
        </w:rPr>
        <w:t>−</w:t>
      </w:r>
      <w:r w:rsidR="00BF5E5B">
        <w:rPr>
          <w:rFonts w:ascii="Arial" w:hAnsi="Arial" w:cs="Arial"/>
          <w:i/>
          <w:iCs/>
          <w:sz w:val="20"/>
          <w:szCs w:val="20"/>
          <w:vertAlign w:val="superscript"/>
        </w:rPr>
        <w:tab/>
      </w:r>
      <w:r w:rsidR="00BF5E5B">
        <w:rPr>
          <w:rFonts w:ascii="Arial" w:hAnsi="Arial" w:cs="Arial"/>
          <w:i/>
          <w:iCs/>
          <w:sz w:val="20"/>
          <w:szCs w:val="20"/>
          <w:vertAlign w:val="superscript"/>
        </w:rPr>
        <w:tab/>
      </w:r>
      <w:r w:rsidR="00BF5E5B">
        <w:rPr>
          <w:rFonts w:ascii="Arial" w:hAnsi="Arial" w:cs="Arial"/>
          <w:i/>
          <w:iCs/>
          <w:sz w:val="20"/>
          <w:szCs w:val="20"/>
          <w:vertAlign w:val="superscript"/>
        </w:rPr>
        <w:tab/>
      </w:r>
      <w:r w:rsidR="00BF5E5B">
        <w:rPr>
          <w:rFonts w:ascii="Arial" w:hAnsi="Arial" w:cs="Arial"/>
          <w:i/>
          <w:iCs/>
          <w:sz w:val="20"/>
          <w:szCs w:val="20"/>
          <w:vertAlign w:val="superscript"/>
        </w:rPr>
        <w:tab/>
      </w: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hanging="567"/>
        <w:rPr>
          <w:rFonts w:ascii="Arial" w:hAnsi="Arial" w:cs="Arial"/>
        </w:rPr>
      </w:pPr>
      <w:r>
        <w:rPr>
          <w:rFonts w:ascii="Arial" w:hAnsi="Arial" w:cs="Arial"/>
        </w:rPr>
        <w:t>(c)     Mg between 600-800</w:t>
      </w:r>
    </w:p>
    <w:p w:rsidR="00427E8D" w:rsidRDefault="00427E8D" w:rsidP="00BF5E5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rPr>
        <w:t>S between 800-1040</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S not lower than P on graph then M1 only</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no plots on graph must state S below P to access M3 &amp; M4</w:t>
      </w:r>
    </w:p>
    <w:p w:rsidR="00427E8D" w:rsidRDefault="00427E8D" w:rsidP="00BF5E5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rPr>
        <w:t>e</w:t>
      </w:r>
      <w:r>
        <w:rPr>
          <w:rFonts w:ascii="Arial" w:hAnsi="Arial" w:cs="Arial"/>
          <w:sz w:val="20"/>
          <w:szCs w:val="20"/>
          <w:vertAlign w:val="superscript"/>
        </w:rPr>
        <w:t>−</w:t>
      </w:r>
      <w:r>
        <w:rPr>
          <w:rFonts w:ascii="Arial" w:hAnsi="Arial" w:cs="Arial"/>
        </w:rPr>
        <w:t xml:space="preserve"> paired in (3)p orbital in S (owtte)</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(3)p subshell/sublevel provided pair mentioned</w:t>
      </w:r>
    </w:p>
    <w:p w:rsidR="00427E8D" w:rsidRDefault="00427E8D" w:rsidP="00BF5E5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rPr>
        <w:t>Paired e</w:t>
      </w:r>
      <w:r>
        <w:rPr>
          <w:rFonts w:ascii="Arial" w:hAnsi="Arial" w:cs="Arial"/>
          <w:sz w:val="20"/>
          <w:szCs w:val="20"/>
          <w:vertAlign w:val="superscript"/>
        </w:rPr>
        <w:t>−</w:t>
      </w:r>
      <w:r>
        <w:rPr>
          <w:rFonts w:ascii="Arial" w:hAnsi="Arial" w:cs="Arial"/>
        </w:rPr>
        <w:t xml:space="preserve"> repel (so less energy needed to remove)</w:t>
      </w:r>
    </w:p>
    <w:p w:rsidR="00427E8D" w:rsidRDefault="00427E8D" w:rsidP="00BF5E5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[7]</w:t>
      </w:r>
    </w:p>
    <w:p w:rsidR="00427E8D" w:rsidRPr="00BF5E5B" w:rsidRDefault="00BF5E5B" w:rsidP="00BF5E5B">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Q6.</w:t>
      </w:r>
      <w:r w:rsidR="00427E8D">
        <w:rPr>
          <w:rFonts w:ascii="Arial" w:hAnsi="Arial" w:cs="Arial"/>
        </w:rPr>
        <w:t>D</w:t>
      </w:r>
    </w:p>
    <w:p w:rsidR="00427E8D" w:rsidRPr="00BF5E5B" w:rsidRDefault="00BF5E5B" w:rsidP="00BF5E5B">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Q7.</w:t>
      </w:r>
      <w:r w:rsidR="00427E8D">
        <w:rPr>
          <w:rFonts w:ascii="Arial" w:hAnsi="Arial" w:cs="Arial"/>
        </w:rPr>
        <w:t>(a)     Cl</w:t>
      </w:r>
      <w:r w:rsidR="00427E8D">
        <w:rPr>
          <w:rFonts w:ascii="Arial" w:hAnsi="Arial" w:cs="Arial"/>
          <w:sz w:val="24"/>
          <w:szCs w:val="24"/>
          <w:vertAlign w:val="superscript"/>
        </w:rPr>
        <w:t>−</w:t>
      </w:r>
      <w:r w:rsidR="00427E8D">
        <w:rPr>
          <w:rFonts w:ascii="Arial" w:hAnsi="Arial" w:cs="Arial"/>
        </w:rPr>
        <w:t xml:space="preserve"> 1s</w:t>
      </w:r>
      <w:r w:rsidR="00427E8D">
        <w:rPr>
          <w:rFonts w:ascii="Arial" w:hAnsi="Arial" w:cs="Arial"/>
          <w:sz w:val="20"/>
          <w:szCs w:val="20"/>
          <w:vertAlign w:val="superscript"/>
        </w:rPr>
        <w:t>2</w:t>
      </w:r>
      <w:r w:rsidR="00427E8D">
        <w:rPr>
          <w:rFonts w:ascii="Arial" w:hAnsi="Arial" w:cs="Arial"/>
        </w:rPr>
        <w:t>2s</w:t>
      </w:r>
      <w:r w:rsidR="00427E8D">
        <w:rPr>
          <w:rFonts w:ascii="Arial" w:hAnsi="Arial" w:cs="Arial"/>
          <w:sz w:val="20"/>
          <w:szCs w:val="20"/>
          <w:vertAlign w:val="superscript"/>
        </w:rPr>
        <w:t>2</w:t>
      </w:r>
      <w:r w:rsidR="00427E8D">
        <w:rPr>
          <w:rFonts w:ascii="Arial" w:hAnsi="Arial" w:cs="Arial"/>
        </w:rPr>
        <w:t>2p</w:t>
      </w:r>
      <w:r w:rsidR="00427E8D">
        <w:rPr>
          <w:rFonts w:ascii="Arial" w:hAnsi="Arial" w:cs="Arial"/>
          <w:sz w:val="20"/>
          <w:szCs w:val="20"/>
          <w:vertAlign w:val="superscript"/>
        </w:rPr>
        <w:t>6</w:t>
      </w:r>
      <w:r w:rsidR="00427E8D">
        <w:rPr>
          <w:rFonts w:ascii="Arial" w:hAnsi="Arial" w:cs="Arial"/>
        </w:rPr>
        <w:t>3s</w:t>
      </w:r>
      <w:r w:rsidR="00427E8D">
        <w:rPr>
          <w:rFonts w:ascii="Arial" w:hAnsi="Arial" w:cs="Arial"/>
          <w:sz w:val="20"/>
          <w:szCs w:val="20"/>
          <w:vertAlign w:val="superscript"/>
        </w:rPr>
        <w:t>2</w:t>
      </w:r>
      <w:r w:rsidR="00427E8D">
        <w:rPr>
          <w:rFonts w:ascii="Arial" w:hAnsi="Arial" w:cs="Arial"/>
        </w:rPr>
        <w:t>3p</w:t>
      </w:r>
      <w:r w:rsidR="00427E8D">
        <w:rPr>
          <w:rFonts w:ascii="Arial" w:hAnsi="Arial" w:cs="Arial"/>
          <w:sz w:val="20"/>
          <w:szCs w:val="20"/>
          <w:vertAlign w:val="superscript"/>
        </w:rPr>
        <w:t>6</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Fe</w:t>
      </w:r>
      <w:r>
        <w:rPr>
          <w:rFonts w:ascii="Arial" w:hAnsi="Arial" w:cs="Arial"/>
          <w:sz w:val="20"/>
          <w:szCs w:val="20"/>
          <w:vertAlign w:val="superscript"/>
        </w:rPr>
        <w:t>2</w:t>
      </w:r>
      <w:r>
        <w:rPr>
          <w:rFonts w:ascii="Arial" w:hAnsi="Arial" w:cs="Arial"/>
          <w:sz w:val="24"/>
          <w:szCs w:val="24"/>
          <w:vertAlign w:val="superscript"/>
        </w:rPr>
        <w:t>+</w:t>
      </w:r>
      <w:r>
        <w:rPr>
          <w:rFonts w:ascii="Arial" w:hAnsi="Arial" w:cs="Arial"/>
        </w:rPr>
        <w:t>1s</w:t>
      </w:r>
      <w:r>
        <w:rPr>
          <w:rFonts w:ascii="Arial" w:hAnsi="Arial" w:cs="Arial"/>
          <w:sz w:val="20"/>
          <w:szCs w:val="20"/>
          <w:vertAlign w:val="superscript"/>
        </w:rPr>
        <w:t>2</w:t>
      </w:r>
      <w:r>
        <w:rPr>
          <w:rFonts w:ascii="Arial" w:hAnsi="Arial" w:cs="Arial"/>
        </w:rPr>
        <w:t>2s</w:t>
      </w:r>
      <w:r>
        <w:rPr>
          <w:rFonts w:ascii="Arial" w:hAnsi="Arial" w:cs="Arial"/>
          <w:sz w:val="20"/>
          <w:szCs w:val="20"/>
          <w:vertAlign w:val="superscript"/>
        </w:rPr>
        <w:t>2</w:t>
      </w:r>
      <w:r>
        <w:rPr>
          <w:rFonts w:ascii="Arial" w:hAnsi="Arial" w:cs="Arial"/>
        </w:rPr>
        <w:t>2p</w:t>
      </w:r>
      <w:r>
        <w:rPr>
          <w:rFonts w:ascii="Arial" w:hAnsi="Arial" w:cs="Arial"/>
          <w:sz w:val="20"/>
          <w:szCs w:val="20"/>
          <w:vertAlign w:val="superscript"/>
        </w:rPr>
        <w:t>6</w:t>
      </w:r>
      <w:r>
        <w:rPr>
          <w:rFonts w:ascii="Arial" w:hAnsi="Arial" w:cs="Arial"/>
        </w:rPr>
        <w:t>3s</w:t>
      </w:r>
      <w:r>
        <w:rPr>
          <w:rFonts w:ascii="Arial" w:hAnsi="Arial" w:cs="Arial"/>
          <w:sz w:val="20"/>
          <w:szCs w:val="20"/>
          <w:vertAlign w:val="superscript"/>
        </w:rPr>
        <w:t>2</w:t>
      </w:r>
      <w:r>
        <w:rPr>
          <w:rFonts w:ascii="Arial" w:hAnsi="Arial" w:cs="Arial"/>
        </w:rPr>
        <w:t>3p</w:t>
      </w:r>
      <w:r>
        <w:rPr>
          <w:rFonts w:ascii="Arial" w:hAnsi="Arial" w:cs="Arial"/>
          <w:sz w:val="20"/>
          <w:szCs w:val="20"/>
          <w:vertAlign w:val="superscript"/>
        </w:rPr>
        <w:t>6</w:t>
      </w:r>
      <w:r>
        <w:rPr>
          <w:rFonts w:ascii="Arial" w:hAnsi="Arial" w:cs="Arial"/>
        </w:rPr>
        <w:t>3d</w:t>
      </w:r>
      <w:r>
        <w:rPr>
          <w:rFonts w:ascii="Arial" w:hAnsi="Arial" w:cs="Arial"/>
          <w:sz w:val="20"/>
          <w:szCs w:val="20"/>
          <w:vertAlign w:val="superscript"/>
        </w:rPr>
        <w:t>6</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[Ne] or [Ar] used then Max 1if both correct</w:t>
      </w:r>
    </w:p>
    <w:p w:rsidR="00427E8D" w:rsidRDefault="00427E8D" w:rsidP="00BF5E5B">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t>Ignore 4s</w:t>
      </w:r>
      <w:r>
        <w:rPr>
          <w:rFonts w:ascii="Arial" w:hAnsi="Arial" w:cs="Arial"/>
          <w:i/>
          <w:iCs/>
          <w:sz w:val="20"/>
          <w:szCs w:val="20"/>
          <w:vertAlign w:val="superscript"/>
        </w:rPr>
        <w:t>0</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subscripts</w:t>
      </w:r>
    </w:p>
    <w:p w:rsidR="00427E8D" w:rsidRDefault="00427E8D" w:rsidP="00BF5E5B">
      <w:pPr>
        <w:widowControl w:val="0"/>
        <w:autoSpaceDE w:val="0"/>
        <w:autoSpaceDN w:val="0"/>
        <w:adjustRightInd w:val="0"/>
        <w:spacing w:after="0" w:line="240" w:lineRule="auto"/>
        <w:ind w:left="1134" w:right="1134" w:hanging="567"/>
        <w:rPr>
          <w:rFonts w:ascii="Arial" w:hAnsi="Arial" w:cs="Arial"/>
          <w:sz w:val="24"/>
          <w:szCs w:val="24"/>
          <w:vertAlign w:val="superscript"/>
        </w:rPr>
      </w:pPr>
      <w:r>
        <w:rPr>
          <w:rFonts w:ascii="Arial" w:hAnsi="Arial" w:cs="Arial"/>
        </w:rPr>
        <w:t>(b)     Mn</w:t>
      </w:r>
      <w:r>
        <w:rPr>
          <w:rFonts w:ascii="Arial" w:hAnsi="Arial" w:cs="Arial"/>
          <w:sz w:val="20"/>
          <w:szCs w:val="20"/>
          <w:vertAlign w:val="superscript"/>
        </w:rPr>
        <w:t>2</w:t>
      </w:r>
      <w:r>
        <w:rPr>
          <w:rFonts w:ascii="Arial" w:hAnsi="Arial" w:cs="Arial"/>
          <w:sz w:val="24"/>
          <w:szCs w:val="24"/>
          <w:vertAlign w:val="superscript"/>
        </w:rPr>
        <w:t>+</w:t>
      </w:r>
      <w:r>
        <w:rPr>
          <w:rFonts w:ascii="Arial" w:hAnsi="Arial" w:cs="Arial"/>
        </w:rPr>
        <w:t xml:space="preserve"> (g)   </w:t>
      </w:r>
      <w:r>
        <w:rPr>
          <w:rFonts w:ascii="Cambria Math" w:hAnsi="Cambria Math" w:cs="Cambria Math"/>
        </w:rPr>
        <w:t>⟶</w:t>
      </w:r>
      <w:r>
        <w:rPr>
          <w:rFonts w:ascii="Arial" w:hAnsi="Arial" w:cs="Arial"/>
        </w:rPr>
        <w:t>   Mn</w:t>
      </w:r>
      <w:r>
        <w:rPr>
          <w:rFonts w:ascii="Arial" w:hAnsi="Arial" w:cs="Arial"/>
          <w:sz w:val="20"/>
          <w:szCs w:val="20"/>
          <w:vertAlign w:val="superscript"/>
        </w:rPr>
        <w:t>3</w:t>
      </w:r>
      <w:r>
        <w:rPr>
          <w:rFonts w:ascii="Arial" w:hAnsi="Arial" w:cs="Arial"/>
          <w:sz w:val="24"/>
          <w:szCs w:val="24"/>
          <w:vertAlign w:val="superscript"/>
        </w:rPr>
        <w:t>+</w:t>
      </w:r>
      <w:r>
        <w:rPr>
          <w:rFonts w:ascii="Arial" w:hAnsi="Arial" w:cs="Arial"/>
        </w:rPr>
        <w:t xml:space="preserve"> (g)   +   e</w:t>
      </w:r>
      <w:r>
        <w:rPr>
          <w:rFonts w:ascii="Arial" w:hAnsi="Arial" w:cs="Arial"/>
          <w:sz w:val="24"/>
          <w:szCs w:val="24"/>
          <w:vertAlign w:val="superscript"/>
        </w:rPr>
        <w:t>−</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States symbols are required</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Mn</w:t>
      </w:r>
      <w:r>
        <w:rPr>
          <w:rFonts w:ascii="Arial" w:hAnsi="Arial" w:cs="Arial"/>
          <w:i/>
          <w:iCs/>
          <w:sz w:val="20"/>
          <w:szCs w:val="20"/>
          <w:vertAlign w:val="superscript"/>
        </w:rPr>
        <w:t>2</w:t>
      </w:r>
      <w:r>
        <w:rPr>
          <w:rFonts w:ascii="Arial" w:hAnsi="Arial" w:cs="Arial"/>
          <w:i/>
          <w:iCs/>
          <w:sz w:val="24"/>
          <w:szCs w:val="24"/>
          <w:vertAlign w:val="superscript"/>
        </w:rPr>
        <w:t>+</w:t>
      </w:r>
      <w:r>
        <w:rPr>
          <w:rFonts w:ascii="Arial" w:hAnsi="Arial" w:cs="Arial"/>
          <w:i/>
          <w:iCs/>
        </w:rPr>
        <w:t xml:space="preserve"> (g)   −   e</w:t>
      </w:r>
      <w:r>
        <w:rPr>
          <w:rFonts w:ascii="Arial" w:hAnsi="Arial" w:cs="Arial"/>
          <w:i/>
          <w:iCs/>
          <w:sz w:val="24"/>
          <w:szCs w:val="24"/>
          <w:vertAlign w:val="superscript"/>
        </w:rPr>
        <w:t>−</w:t>
      </w:r>
      <w:r>
        <w:rPr>
          <w:rFonts w:ascii="Arial" w:hAnsi="Arial" w:cs="Arial"/>
          <w:i/>
          <w:iCs/>
        </w:rPr>
        <w:t>   </w:t>
      </w:r>
      <w:r>
        <w:rPr>
          <w:rFonts w:ascii="Cambria Math" w:hAnsi="Cambria Math" w:cs="Cambria Math"/>
          <w:i/>
          <w:iCs/>
        </w:rPr>
        <w:t>⟶</w:t>
      </w:r>
      <w:r>
        <w:rPr>
          <w:rFonts w:ascii="Arial" w:hAnsi="Arial" w:cs="Arial"/>
          <w:i/>
          <w:iCs/>
        </w:rPr>
        <w:t>   Mn</w:t>
      </w:r>
      <w:r>
        <w:rPr>
          <w:rFonts w:ascii="Arial" w:hAnsi="Arial" w:cs="Arial"/>
          <w:i/>
          <w:iCs/>
          <w:sz w:val="20"/>
          <w:szCs w:val="20"/>
          <w:vertAlign w:val="superscript"/>
        </w:rPr>
        <w:t>3</w:t>
      </w:r>
      <w:r>
        <w:rPr>
          <w:rFonts w:ascii="Arial" w:hAnsi="Arial" w:cs="Arial"/>
          <w:i/>
          <w:iCs/>
          <w:sz w:val="24"/>
          <w:szCs w:val="24"/>
          <w:vertAlign w:val="superscript"/>
        </w:rPr>
        <w:t>+</w:t>
      </w:r>
      <w:r>
        <w:rPr>
          <w:rFonts w:ascii="Arial" w:hAnsi="Arial" w:cs="Arial"/>
          <w:i/>
          <w:iCs/>
        </w:rPr>
        <w:t xml:space="preserve"> (g)</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Negative charge needed on electron</w:t>
      </w:r>
    </w:p>
    <w:p w:rsidR="00427E8D" w:rsidRDefault="00427E8D" w:rsidP="00BF5E5B">
      <w:pPr>
        <w:widowControl w:val="0"/>
        <w:autoSpaceDE w:val="0"/>
        <w:autoSpaceDN w:val="0"/>
        <w:adjustRightInd w:val="0"/>
        <w:spacing w:after="0" w:line="240" w:lineRule="auto"/>
        <w:ind w:left="1134" w:right="1134" w:hanging="567"/>
        <w:rPr>
          <w:rFonts w:ascii="Arial" w:hAnsi="Arial" w:cs="Arial"/>
        </w:rPr>
      </w:pPr>
      <w:r>
        <w:rPr>
          <w:rFonts w:ascii="Arial" w:hAnsi="Arial" w:cs="Arial"/>
        </w:rPr>
        <w:t>(c)     Al</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Mg then CE = 0</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rPr>
        <w:t>(Outer) electron in (3)p sublevel / orbital</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just level or shell</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rPr>
        <w:t>Higher in energy / further from the nucleus</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rPr>
        <w:t>so easier to remove OWTTE</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Both required for M3</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shielding</w:t>
      </w:r>
    </w:p>
    <w:p w:rsidR="00427E8D" w:rsidRDefault="00427E8D" w:rsidP="00BF5E5B">
      <w:pPr>
        <w:widowControl w:val="0"/>
        <w:autoSpaceDE w:val="0"/>
        <w:autoSpaceDN w:val="0"/>
        <w:adjustRightInd w:val="0"/>
        <w:spacing w:after="0" w:line="240" w:lineRule="auto"/>
        <w:ind w:left="1134" w:right="1134" w:hanging="567"/>
        <w:rPr>
          <w:rFonts w:ascii="Arial" w:hAnsi="Arial" w:cs="Arial"/>
          <w:sz w:val="24"/>
          <w:szCs w:val="24"/>
          <w:vertAlign w:val="superscript"/>
        </w:rPr>
      </w:pPr>
      <w:r>
        <w:rPr>
          <w:rFonts w:ascii="Arial" w:hAnsi="Arial" w:cs="Arial"/>
        </w:rPr>
        <w:t>(d)     </w:t>
      </w:r>
      <w:r>
        <w:rPr>
          <w:rFonts w:ascii="Arial" w:hAnsi="Arial" w:cs="Arial"/>
          <w:sz w:val="20"/>
          <w:szCs w:val="20"/>
          <w:vertAlign w:val="superscript"/>
        </w:rPr>
        <w:t>58</w:t>
      </w:r>
      <w:r>
        <w:rPr>
          <w:rFonts w:ascii="Arial" w:hAnsi="Arial" w:cs="Arial"/>
        </w:rPr>
        <w:t>Ni</w:t>
      </w:r>
      <w:r>
        <w:rPr>
          <w:rFonts w:ascii="Arial" w:hAnsi="Arial" w:cs="Arial"/>
          <w:sz w:val="24"/>
          <w:szCs w:val="24"/>
          <w:vertAlign w:val="superscript"/>
        </w:rPr>
        <w:t>+</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M1 needs mass and charge – allow subscripts</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i/>
          <w:iCs/>
        </w:rPr>
        <w:t>A</w:t>
      </w:r>
      <w:r>
        <w:rPr>
          <w:rFonts w:ascii="Arial" w:hAnsi="Arial" w:cs="Arial"/>
          <w:sz w:val="24"/>
          <w:szCs w:val="24"/>
          <w:vertAlign w:val="subscript"/>
        </w:rPr>
        <w:t>r</w:t>
      </w:r>
      <w:r>
        <w:rPr>
          <w:rFonts w:ascii="Arial" w:hAnsi="Arial" w:cs="Arial"/>
        </w:rPr>
        <w:t>= [(58 × 61.0) + (60 × 29.1) + (61 × 9.9)] / 100</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567"/>
        <w:rPr>
          <w:rFonts w:ascii="Arial" w:hAnsi="Arial" w:cs="Arial"/>
        </w:rPr>
      </w:pPr>
      <w:r>
        <w:rPr>
          <w:rFonts w:ascii="Arial" w:hAnsi="Arial" w:cs="Arial"/>
          <w:i/>
          <w:iCs/>
        </w:rPr>
        <w:lastRenderedPageBreak/>
        <w:t>A</w:t>
      </w:r>
      <w:r>
        <w:rPr>
          <w:rFonts w:ascii="Arial" w:hAnsi="Arial" w:cs="Arial"/>
          <w:sz w:val="24"/>
          <w:szCs w:val="24"/>
          <w:vertAlign w:val="subscript"/>
        </w:rPr>
        <w:t>r</w:t>
      </w:r>
      <w:r>
        <w:rPr>
          <w:rFonts w:ascii="Arial" w:hAnsi="Arial" w:cs="Arial"/>
        </w:rPr>
        <w:t>= 58.</w:t>
      </w:r>
      <w:r>
        <w:rPr>
          <w:rFonts w:ascii="Arial" w:hAnsi="Arial" w:cs="Arial"/>
          <w:u w:val="single"/>
        </w:rPr>
        <w:t>9</w:t>
      </w:r>
      <w:r>
        <w:rPr>
          <w:rFonts w:ascii="Arial" w:hAnsi="Arial" w:cs="Arial"/>
        </w:rPr>
        <w:t xml:space="preserve"> must be to 1dp</w:t>
      </w:r>
    </w:p>
    <w:p w:rsidR="00427E8D" w:rsidRPr="00BF5E5B" w:rsidRDefault="00BF5E5B"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r>
        <w:rPr>
          <w:rFonts w:ascii="Times New Roman" w:hAnsi="Times New Roman"/>
          <w:b/>
          <w:bCs/>
          <w:sz w:val="18"/>
          <w:szCs w:val="18"/>
        </w:rPr>
        <w:tab/>
      </w:r>
      <w:r w:rsidR="00427E8D">
        <w:rPr>
          <w:rFonts w:ascii="Arial" w:hAnsi="Arial" w:cs="Arial"/>
          <w:b/>
          <w:bCs/>
          <w:sz w:val="20"/>
          <w:szCs w:val="20"/>
        </w:rPr>
        <w:t>[9]</w:t>
      </w:r>
    </w:p>
    <w:p w:rsidR="00427E8D" w:rsidRPr="00BF5E5B" w:rsidRDefault="00BF5E5B" w:rsidP="00BF5E5B">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Q8.</w:t>
      </w:r>
      <w:r w:rsidR="00427E8D">
        <w:rPr>
          <w:rFonts w:ascii="Arial" w:hAnsi="Arial" w:cs="Arial"/>
        </w:rPr>
        <w:t>(a)     [CH</w:t>
      </w:r>
      <w:r w:rsidR="00427E8D">
        <w:rPr>
          <w:rFonts w:ascii="Arial" w:hAnsi="Arial" w:cs="Arial"/>
          <w:sz w:val="20"/>
          <w:szCs w:val="20"/>
          <w:vertAlign w:val="subscript"/>
        </w:rPr>
        <w:t>3</w:t>
      </w:r>
      <w:r w:rsidR="00427E8D">
        <w:rPr>
          <w:rFonts w:ascii="Arial" w:hAnsi="Arial" w:cs="Arial"/>
        </w:rPr>
        <w:t>OCOCOOH]</w:t>
      </w:r>
      <w:r w:rsidR="00427E8D">
        <w:rPr>
          <w:rFonts w:ascii="Arial" w:hAnsi="Arial" w:cs="Arial"/>
          <w:sz w:val="20"/>
          <w:szCs w:val="20"/>
          <w:vertAlign w:val="superscript"/>
        </w:rPr>
        <w:t>+</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names</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1134"/>
        <w:rPr>
          <w:rFonts w:ascii="Arial" w:hAnsi="Arial" w:cs="Arial"/>
          <w:sz w:val="20"/>
          <w:szCs w:val="20"/>
          <w:vertAlign w:val="superscript"/>
        </w:rPr>
      </w:pPr>
      <w:r>
        <w:rPr>
          <w:rFonts w:ascii="Arial" w:hAnsi="Arial" w:cs="Arial"/>
        </w:rPr>
        <w:t>[CH</w:t>
      </w:r>
      <w:r>
        <w:rPr>
          <w:rFonts w:ascii="Arial" w:hAnsi="Arial" w:cs="Arial"/>
          <w:sz w:val="20"/>
          <w:szCs w:val="20"/>
          <w:vertAlign w:val="subscript"/>
        </w:rPr>
        <w:t>3</w:t>
      </w:r>
      <w:r>
        <w:rPr>
          <w:rFonts w:ascii="Arial" w:hAnsi="Arial" w:cs="Arial"/>
        </w:rPr>
        <w:t>OCOCOOCH</w:t>
      </w:r>
      <w:r>
        <w:rPr>
          <w:rFonts w:ascii="Arial" w:hAnsi="Arial" w:cs="Arial"/>
          <w:sz w:val="20"/>
          <w:szCs w:val="20"/>
          <w:vertAlign w:val="subscript"/>
        </w:rPr>
        <w:t>3</w:t>
      </w:r>
      <w:r>
        <w:rPr>
          <w:rFonts w:ascii="Arial" w:hAnsi="Arial" w:cs="Arial"/>
        </w:rPr>
        <w:t>]</w:t>
      </w:r>
      <w:r>
        <w:rPr>
          <w:rFonts w:ascii="Arial" w:hAnsi="Arial" w:cs="Arial"/>
          <w:sz w:val="20"/>
          <w:szCs w:val="20"/>
          <w:vertAlign w:val="superscript"/>
        </w:rPr>
        <w:t>+</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allow molecular formula</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1134" w:hanging="567"/>
        <w:rPr>
          <w:rFonts w:ascii="Arial" w:hAnsi="Arial" w:cs="Arial"/>
        </w:rPr>
      </w:pPr>
      <w:r>
        <w:rPr>
          <w:rFonts w:ascii="Arial" w:hAnsi="Arial" w:cs="Arial"/>
        </w:rPr>
        <w:t>(b)     Positive ions are accelerated by an electric field</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1134"/>
        <w:rPr>
          <w:rFonts w:ascii="Arial" w:hAnsi="Arial" w:cs="Arial"/>
        </w:rPr>
      </w:pPr>
      <w:r>
        <w:rPr>
          <w:rFonts w:ascii="Arial" w:hAnsi="Arial" w:cs="Arial"/>
        </w:rPr>
        <w:t>To a constant kinetic energy</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1134"/>
        <w:rPr>
          <w:rFonts w:ascii="Arial" w:hAnsi="Arial" w:cs="Arial"/>
        </w:rPr>
      </w:pPr>
      <w:r>
        <w:rPr>
          <w:rFonts w:ascii="Arial" w:hAnsi="Arial" w:cs="Arial"/>
        </w:rPr>
        <w:t>The positive ions with m / z of 104 have the same kinetic energy as those with m / z of 118 and move faster</w:t>
      </w:r>
    </w:p>
    <w:p w:rsidR="00427E8D" w:rsidRDefault="00427E8D"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left="1134" w:right="1134"/>
        <w:rPr>
          <w:rFonts w:ascii="Arial" w:hAnsi="Arial" w:cs="Arial"/>
        </w:rPr>
      </w:pPr>
      <w:r>
        <w:rPr>
          <w:rFonts w:ascii="Arial" w:hAnsi="Arial" w:cs="Arial"/>
        </w:rPr>
        <w:t>Therefore, ions with m / z of 104 arrive at the detector first</w:t>
      </w:r>
    </w:p>
    <w:p w:rsidR="00427E8D" w:rsidRPr="00BF5E5B" w:rsidRDefault="00BF5E5B" w:rsidP="00BF5E5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r>
        <w:rPr>
          <w:rFonts w:ascii="Times New Roman" w:hAnsi="Times New Roman"/>
          <w:b/>
          <w:bCs/>
          <w:sz w:val="18"/>
          <w:szCs w:val="18"/>
        </w:rPr>
        <w:tab/>
      </w:r>
      <w:r w:rsidR="00427E8D">
        <w:rPr>
          <w:rFonts w:ascii="Arial" w:hAnsi="Arial" w:cs="Arial"/>
          <w:b/>
          <w:bCs/>
          <w:sz w:val="20"/>
          <w:szCs w:val="20"/>
        </w:rPr>
        <w:t>[6]</w:t>
      </w:r>
    </w:p>
    <w:p w:rsidR="00427E8D" w:rsidRPr="00BF5E5B" w:rsidRDefault="00BF5E5B" w:rsidP="00BF5E5B">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Q9. </w:t>
      </w:r>
      <w:r w:rsidR="00427E8D">
        <w:rPr>
          <w:rFonts w:ascii="Arial" w:hAnsi="Arial" w:cs="Arial"/>
        </w:rPr>
        <w:t xml:space="preserve">(a)     Proton: mass 1, charge + 1 </w:t>
      </w:r>
      <w:r w:rsidR="00427E8D">
        <w:rPr>
          <w:rFonts w:ascii="Arial" w:hAnsi="Arial" w:cs="Arial"/>
          <w:b/>
          <w:bCs/>
        </w:rPr>
        <w:t>(1)</w:t>
      </w:r>
      <w:r w:rsidR="00427E8D">
        <w:rPr>
          <w:rFonts w:ascii="Arial" w:hAnsi="Arial" w:cs="Arial"/>
          <w:b/>
          <w:bCs/>
        </w:rPr>
        <w:br/>
      </w:r>
      <w:r>
        <w:rPr>
          <w:rFonts w:ascii="Arial" w:hAnsi="Arial" w:cs="Arial"/>
        </w:rPr>
        <w:t xml:space="preserve">            </w:t>
      </w:r>
      <w:r w:rsidR="00427E8D">
        <w:rPr>
          <w:rFonts w:ascii="Arial" w:hAnsi="Arial" w:cs="Arial"/>
        </w:rPr>
        <w:t xml:space="preserve">Neutron: mass 1, charge 0 </w:t>
      </w:r>
      <w:r w:rsidR="00427E8D">
        <w:rPr>
          <w:rFonts w:ascii="Arial" w:hAnsi="Arial" w:cs="Arial"/>
          <w:b/>
          <w:bCs/>
        </w:rPr>
        <w:t>(1)</w:t>
      </w:r>
      <w:r w:rsidR="00427E8D">
        <w:rPr>
          <w:rFonts w:ascii="Arial" w:hAnsi="Arial" w:cs="Arial"/>
          <w:b/>
          <w:bCs/>
        </w:rPr>
        <w:br/>
      </w:r>
      <w:r>
        <w:rPr>
          <w:rFonts w:ascii="Arial" w:hAnsi="Arial" w:cs="Arial"/>
        </w:rPr>
        <w:t xml:space="preserve">            </w:t>
      </w:r>
      <w:r w:rsidR="00427E8D">
        <w:rPr>
          <w:rFonts w:ascii="Arial" w:hAnsi="Arial" w:cs="Arial"/>
        </w:rPr>
        <w:t xml:space="preserve">Electron mass 1/1840, charge -1 </w:t>
      </w:r>
      <w:r w:rsidR="00427E8D">
        <w:rPr>
          <w:rFonts w:ascii="Arial" w:hAnsi="Arial" w:cs="Arial"/>
          <w:b/>
          <w:bCs/>
        </w:rPr>
        <w:t>(1)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mass = 0, or negligible, or 1/1800 to 1/2000</w:t>
      </w:r>
    </w:p>
    <w:p w:rsidR="00427E8D" w:rsidRDefault="00427E8D" w:rsidP="00BF5E5B">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Isotopes have the same number of protons </w:t>
      </w:r>
      <w:r>
        <w:rPr>
          <w:rFonts w:ascii="Arial" w:hAnsi="Arial" w:cs="Arial"/>
          <w:b/>
          <w:bCs/>
        </w:rPr>
        <w:t>(1)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atomic number</w:t>
      </w:r>
    </w:p>
    <w:p w:rsidR="00427E8D" w:rsidRDefault="00427E8D" w:rsidP="00BF5E5B">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different number of neutrons </w:t>
      </w:r>
      <w:r>
        <w:rPr>
          <w:rFonts w:ascii="Arial" w:hAnsi="Arial" w:cs="Arial"/>
          <w:b/>
          <w:bCs/>
        </w:rPr>
        <w:t>(1)</w:t>
      </w:r>
    </w:p>
    <w:p w:rsidR="00427E8D" w:rsidRDefault="00427E8D" w:rsidP="00BF5E5B">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Isotopes have the same electronic configuration </w:t>
      </w:r>
      <w:r>
        <w:rPr>
          <w:rFonts w:ascii="Arial" w:hAnsi="Arial" w:cs="Arial"/>
          <w:b/>
          <w:bCs/>
        </w:rPr>
        <w:t>(1)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same number of electrons</w:t>
      </w:r>
    </w:p>
    <w:p w:rsidR="00427E8D" w:rsidRDefault="00427E8D" w:rsidP="00BF5E5B">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Chemical properties depend on electrons </w:t>
      </w:r>
      <w:r>
        <w:rPr>
          <w:rFonts w:ascii="Arial" w:hAnsi="Arial" w:cs="Arial"/>
          <w:b/>
          <w:bCs/>
        </w:rPr>
        <w:t>(1)</w:t>
      </w:r>
    </w:p>
    <w:p w:rsidR="00427E8D" w:rsidRDefault="00427E8D" w:rsidP="00BF5E5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7</w:t>
      </w:r>
    </w:p>
    <w:p w:rsidR="00427E8D" w:rsidRDefault="00427E8D" w:rsidP="00BF5E5B">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(b)     </w:t>
      </w:r>
      <w:r>
        <w:rPr>
          <w:rFonts w:ascii="Arial" w:hAnsi="Arial" w:cs="Arial"/>
        </w:rPr>
        <w:pict>
          <v:shape id="_x0000_i1031" type="#_x0000_t75" style="width:180pt;height:25.5pt">
            <v:imagedata r:id="rId10" o:title=""/>
          </v:shape>
        </w:pict>
      </w:r>
      <w:r>
        <w:rPr>
          <w:rFonts w:ascii="Arial" w:hAnsi="Arial" w:cs="Arial"/>
        </w:rPr>
        <w:t> ×12</w:t>
      </w:r>
      <w:r>
        <w:rPr>
          <w:rFonts w:ascii="Arial" w:hAnsi="Arial" w:cs="Arial"/>
          <w:b/>
          <w:bCs/>
        </w:rPr>
        <w:t xml:space="preserve"> (1)</w:t>
      </w:r>
    </w:p>
    <w:p w:rsidR="00427E8D" w:rsidRDefault="00427E8D" w:rsidP="00BF5E5B">
      <w:pPr>
        <w:widowControl w:val="0"/>
        <w:autoSpaceDE w:val="0"/>
        <w:autoSpaceDN w:val="0"/>
        <w:adjustRightInd w:val="0"/>
        <w:spacing w:after="0" w:line="240" w:lineRule="auto"/>
        <w:ind w:left="567" w:right="567" w:hanging="567"/>
        <w:rPr>
          <w:rFonts w:ascii="Arial" w:hAnsi="Arial" w:cs="Arial"/>
        </w:rPr>
      </w:pPr>
      <w:r>
        <w:rPr>
          <w:rFonts w:ascii="Arial" w:hAnsi="Arial" w:cs="Arial"/>
        </w:rPr>
        <w:t> </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OR </w:t>
      </w:r>
      <w:r>
        <w:rPr>
          <w:rFonts w:ascii="Arial" w:hAnsi="Arial" w:cs="Arial"/>
          <w:i/>
          <w:iCs/>
        </w:rPr>
        <w:pict>
          <v:shape id="_x0000_i1032" type="#_x0000_t75" style="width:126pt;height:30pt">
            <v:imagedata r:id="rId11" o:title=""/>
          </v:shape>
        </w:pict>
      </w:r>
      <w:r>
        <w:rPr>
          <w:rFonts w:ascii="Arial" w:hAnsi="Arial" w:cs="Arial"/>
          <w:i/>
          <w:iCs/>
        </w:rPr>
        <w:t> × 12 or in words</w:t>
      </w:r>
    </w:p>
    <w:p w:rsidR="00427E8D" w:rsidRDefault="00427E8D" w:rsidP="00BF5E5B">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Spectrum gives (relative) abundance </w:t>
      </w:r>
      <w:r>
        <w:rPr>
          <w:rFonts w:ascii="Arial" w:hAnsi="Arial" w:cs="Arial"/>
          <w:b/>
          <w:bCs/>
        </w:rPr>
        <w:t>(1)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 or amount</w:t>
      </w:r>
    </w:p>
    <w:p w:rsidR="00427E8D" w:rsidRDefault="00427E8D" w:rsidP="00BF5E5B">
      <w:pPr>
        <w:widowControl w:val="0"/>
        <w:autoSpaceDE w:val="0"/>
        <w:autoSpaceDN w:val="0"/>
        <w:adjustRightInd w:val="0"/>
        <w:spacing w:after="0" w:line="240" w:lineRule="auto"/>
        <w:ind w:left="1134" w:right="567"/>
        <w:rPr>
          <w:rFonts w:ascii="Arial" w:hAnsi="Arial" w:cs="Arial"/>
          <w:b/>
          <w:bCs/>
        </w:rPr>
      </w:pPr>
      <w:r>
        <w:rPr>
          <w:rFonts w:ascii="Arial" w:hAnsi="Arial" w:cs="Arial"/>
        </w:rPr>
        <w:t xml:space="preserve">And </w:t>
      </w:r>
      <w:r>
        <w:rPr>
          <w:rFonts w:ascii="Arial" w:hAnsi="Arial" w:cs="Arial"/>
          <w:i/>
          <w:iCs/>
        </w:rPr>
        <w:t>m/z</w:t>
      </w:r>
      <w:r>
        <w:rPr>
          <w:rFonts w:ascii="Arial" w:hAnsi="Arial" w:cs="Arial"/>
        </w:rPr>
        <w:t xml:space="preserve"> </w:t>
      </w:r>
      <w:r>
        <w:rPr>
          <w:rFonts w:ascii="Arial" w:hAnsi="Arial" w:cs="Arial"/>
          <w:b/>
          <w:bCs/>
        </w:rPr>
        <w:t>(1)</w:t>
      </w:r>
      <w:r>
        <w:rPr>
          <w:rFonts w:ascii="Arial" w:hAnsi="Arial" w:cs="Arial"/>
          <w:b/>
          <w:bCs/>
        </w:rPr>
        <w:br/>
      </w:r>
      <w:r>
        <w:rPr>
          <w:rFonts w:ascii="Arial" w:hAnsi="Arial" w:cs="Arial"/>
        </w:rPr>
        <w:t xml:space="preserve">Multiply </w:t>
      </w:r>
      <w:r>
        <w:rPr>
          <w:rFonts w:ascii="Arial" w:hAnsi="Arial" w:cs="Arial"/>
          <w:i/>
          <w:iCs/>
        </w:rPr>
        <w:t>m/z</w:t>
      </w:r>
      <w:r>
        <w:rPr>
          <w:rFonts w:ascii="Arial" w:hAnsi="Arial" w:cs="Arial"/>
        </w:rPr>
        <w:t xml:space="preserve"> by relative abundance for each isotope </w:t>
      </w:r>
      <w:r>
        <w:rPr>
          <w:rFonts w:ascii="Arial" w:hAnsi="Arial" w:cs="Arial"/>
          <w:b/>
          <w:bCs/>
        </w:rPr>
        <w:t>(1)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instead of m/z mass no, A</w:t>
      </w:r>
      <w:r>
        <w:rPr>
          <w:rFonts w:ascii="Arial" w:hAnsi="Arial" w:cs="Arial"/>
          <w:i/>
          <w:iCs/>
          <w:sz w:val="20"/>
          <w:szCs w:val="20"/>
          <w:vertAlign w:val="subscript"/>
        </w:rPr>
        <w:t>r</w:t>
      </w:r>
      <w:r>
        <w:rPr>
          <w:rFonts w:ascii="Arial" w:hAnsi="Arial" w:cs="Arial"/>
          <w:i/>
          <w:iCs/>
        </w:rPr>
        <w:t xml:space="preserve"> or actual value from example</w:t>
      </w:r>
    </w:p>
    <w:p w:rsidR="00427E8D" w:rsidRDefault="00427E8D" w:rsidP="00BF5E5B">
      <w:pPr>
        <w:widowControl w:val="0"/>
        <w:autoSpaceDE w:val="0"/>
        <w:autoSpaceDN w:val="0"/>
        <w:adjustRightInd w:val="0"/>
        <w:spacing w:after="0" w:line="240" w:lineRule="auto"/>
        <w:ind w:left="1134" w:right="567"/>
        <w:rPr>
          <w:rFonts w:ascii="Arial" w:hAnsi="Arial" w:cs="Arial"/>
          <w:b/>
          <w:bCs/>
        </w:rPr>
      </w:pPr>
      <w:r>
        <w:rPr>
          <w:rFonts w:ascii="Arial" w:hAnsi="Arial" w:cs="Arial"/>
        </w:rPr>
        <w:t xml:space="preserve">Sum these values </w:t>
      </w:r>
      <w:r>
        <w:rPr>
          <w:rFonts w:ascii="Arial" w:hAnsi="Arial" w:cs="Arial"/>
          <w:b/>
          <w:bCs/>
        </w:rPr>
        <w:t>(1)</w:t>
      </w:r>
      <w:r>
        <w:rPr>
          <w:rFonts w:ascii="Arial" w:hAnsi="Arial" w:cs="Arial"/>
          <w:b/>
          <w:bCs/>
        </w:rPr>
        <w:br/>
      </w:r>
      <w:r>
        <w:rPr>
          <w:rFonts w:ascii="Arial" w:hAnsi="Arial" w:cs="Arial"/>
        </w:rPr>
        <w:t>Divide by the sum of the relative abundances</w:t>
      </w:r>
      <w:r>
        <w:rPr>
          <w:rFonts w:ascii="Arial" w:hAnsi="Arial" w:cs="Arial"/>
          <w:b/>
          <w:bCs/>
        </w:rPr>
        <w:t xml:space="preserve"> (1)</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only award this mark if previous 2 given</w:t>
      </w:r>
    </w:p>
    <w:p w:rsidR="00427E8D" w:rsidRDefault="00427E8D" w:rsidP="00BF5E5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Max 2 if e.g. has only 2 isotopes</w:t>
      </w:r>
    </w:p>
    <w:p w:rsidR="00427E8D" w:rsidRDefault="00427E8D" w:rsidP="00BF5E5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7</w:t>
      </w:r>
    </w:p>
    <w:p w:rsidR="00427E8D" w:rsidRDefault="00427E8D" w:rsidP="00BF5E5B">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[14]</w:t>
      </w:r>
    </w:p>
    <w:p w:rsidR="00427E8D" w:rsidRPr="00BF5E5B" w:rsidRDefault="00BF5E5B" w:rsidP="00BF5E5B">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Q10. </w:t>
      </w:r>
      <w:r w:rsidR="00427E8D">
        <w:rPr>
          <w:rFonts w:ascii="Arial" w:hAnsi="Arial" w:cs="Arial"/>
        </w:rPr>
        <w:t>A chlorine atom has more protons in its nucleus than has a</w:t>
      </w:r>
      <w:r w:rsidR="00427E8D">
        <w:rPr>
          <w:rFonts w:ascii="Arial" w:hAnsi="Arial" w:cs="Arial"/>
        </w:rPr>
        <w:br/>
      </w:r>
      <w:r>
        <w:rPr>
          <w:rFonts w:ascii="Arial" w:hAnsi="Arial" w:cs="Arial"/>
        </w:rPr>
        <w:t xml:space="preserve">       </w:t>
      </w:r>
      <w:r w:rsidR="00427E8D">
        <w:rPr>
          <w:rFonts w:ascii="Arial" w:hAnsi="Arial" w:cs="Arial"/>
        </w:rPr>
        <w:t>sodium atom</w:t>
      </w:r>
      <w:r>
        <w:rPr>
          <w:rFonts w:ascii="Arial" w:hAnsi="Arial" w:cs="Arial"/>
          <w:b/>
          <w:bCs/>
          <w:color w:val="000000"/>
          <w:sz w:val="27"/>
          <w:szCs w:val="27"/>
        </w:rPr>
        <w:tab/>
      </w:r>
      <w:r>
        <w:rPr>
          <w:rFonts w:ascii="Arial" w:hAnsi="Arial" w:cs="Arial"/>
          <w:b/>
          <w:bCs/>
          <w:color w:val="000000"/>
          <w:sz w:val="27"/>
          <w:szCs w:val="27"/>
        </w:rPr>
        <w:tab/>
      </w:r>
      <w:r>
        <w:rPr>
          <w:rFonts w:ascii="Arial" w:hAnsi="Arial" w:cs="Arial"/>
          <w:b/>
          <w:bCs/>
          <w:color w:val="000000"/>
          <w:sz w:val="27"/>
          <w:szCs w:val="27"/>
        </w:rPr>
        <w:tab/>
      </w:r>
      <w:r>
        <w:rPr>
          <w:rFonts w:ascii="Arial" w:hAnsi="Arial" w:cs="Arial"/>
          <w:b/>
          <w:bCs/>
          <w:color w:val="000000"/>
          <w:sz w:val="27"/>
          <w:szCs w:val="27"/>
        </w:rPr>
        <w:tab/>
      </w:r>
      <w:r>
        <w:rPr>
          <w:rFonts w:ascii="Arial" w:hAnsi="Arial" w:cs="Arial"/>
          <w:b/>
          <w:bCs/>
          <w:color w:val="000000"/>
          <w:sz w:val="27"/>
          <w:szCs w:val="27"/>
        </w:rPr>
        <w:tab/>
      </w:r>
      <w:r>
        <w:rPr>
          <w:rFonts w:ascii="Arial" w:hAnsi="Arial" w:cs="Arial"/>
          <w:b/>
          <w:bCs/>
          <w:color w:val="000000"/>
          <w:sz w:val="27"/>
          <w:szCs w:val="27"/>
        </w:rPr>
        <w:tab/>
      </w:r>
      <w:r>
        <w:rPr>
          <w:rFonts w:ascii="Arial" w:hAnsi="Arial" w:cs="Arial"/>
          <w:b/>
          <w:bCs/>
          <w:color w:val="000000"/>
          <w:sz w:val="27"/>
          <w:szCs w:val="27"/>
        </w:rPr>
        <w:tab/>
      </w:r>
      <w:r>
        <w:rPr>
          <w:rFonts w:ascii="Arial" w:hAnsi="Arial" w:cs="Arial"/>
          <w:b/>
          <w:bCs/>
          <w:color w:val="000000"/>
          <w:sz w:val="27"/>
          <w:szCs w:val="27"/>
        </w:rPr>
        <w:tab/>
      </w:r>
      <w:r>
        <w:rPr>
          <w:rFonts w:ascii="Arial" w:hAnsi="Arial" w:cs="Arial"/>
          <w:b/>
          <w:bCs/>
          <w:color w:val="000000"/>
          <w:sz w:val="27"/>
          <w:szCs w:val="27"/>
        </w:rPr>
        <w:tab/>
      </w:r>
      <w:r w:rsidR="00427E8D">
        <w:rPr>
          <w:rFonts w:ascii="Times New Roman" w:hAnsi="Times New Roman"/>
          <w:b/>
          <w:bCs/>
          <w:sz w:val="18"/>
          <w:szCs w:val="18"/>
        </w:rPr>
        <w:t>1</w:t>
      </w:r>
    </w:p>
    <w:p w:rsidR="00427E8D" w:rsidRPr="00BF5E5B" w:rsidRDefault="00427E8D" w:rsidP="00BF5E5B">
      <w:pPr>
        <w:widowControl w:val="0"/>
        <w:autoSpaceDE w:val="0"/>
        <w:autoSpaceDN w:val="0"/>
        <w:adjustRightInd w:val="0"/>
        <w:spacing w:after="0" w:line="240" w:lineRule="auto"/>
        <w:ind w:left="567" w:right="567" w:hanging="567"/>
        <w:rPr>
          <w:rFonts w:ascii="Arial" w:hAnsi="Arial" w:cs="Arial"/>
        </w:rPr>
      </w:pPr>
      <w:r>
        <w:rPr>
          <w:rFonts w:ascii="Arial" w:hAnsi="Arial" w:cs="Arial"/>
        </w:rPr>
        <w:t>          Both</w:t>
      </w:r>
      <w:r w:rsidR="00BF5E5B">
        <w:rPr>
          <w:rFonts w:ascii="Arial" w:hAnsi="Arial" w:cs="Arial"/>
        </w:rPr>
        <w:t xml:space="preserve"> have three shells of electrons</w:t>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Pr>
          <w:rFonts w:ascii="Times New Roman" w:hAnsi="Times New Roman"/>
          <w:b/>
          <w:bCs/>
          <w:sz w:val="18"/>
          <w:szCs w:val="18"/>
        </w:rPr>
        <w:t>1</w:t>
      </w:r>
    </w:p>
    <w:p w:rsidR="00427E8D" w:rsidRPr="00BF5E5B" w:rsidRDefault="00427E8D" w:rsidP="00BF5E5B">
      <w:pPr>
        <w:widowControl w:val="0"/>
        <w:autoSpaceDE w:val="0"/>
        <w:autoSpaceDN w:val="0"/>
        <w:adjustRightInd w:val="0"/>
        <w:spacing w:after="0" w:line="240" w:lineRule="auto"/>
        <w:ind w:left="567" w:right="567"/>
        <w:rPr>
          <w:rFonts w:ascii="Arial" w:hAnsi="Arial" w:cs="Arial"/>
        </w:rPr>
      </w:pPr>
      <w:r>
        <w:rPr>
          <w:rFonts w:ascii="Arial" w:hAnsi="Arial" w:cs="Arial"/>
        </w:rPr>
        <w:t xml:space="preserve">Electrons more strongly attracted by chlorine </w:t>
      </w:r>
      <w:r w:rsidR="00BF5E5B">
        <w:rPr>
          <w:rFonts w:ascii="Arial" w:hAnsi="Arial" w:cs="Arial"/>
        </w:rPr>
        <w:t>nucleus</w:t>
      </w:r>
      <w:r w:rsidR="00BF5E5B">
        <w:rPr>
          <w:rFonts w:ascii="Arial" w:hAnsi="Arial" w:cs="Arial"/>
        </w:rPr>
        <w:br/>
        <w:t>so size smaller than Na</w:t>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Pr>
          <w:rFonts w:ascii="Times New Roman" w:hAnsi="Times New Roman"/>
          <w:b/>
          <w:bCs/>
          <w:sz w:val="18"/>
          <w:szCs w:val="18"/>
        </w:rPr>
        <w:t>1</w:t>
      </w:r>
    </w:p>
    <w:p w:rsidR="00427E8D" w:rsidRPr="00BF5E5B" w:rsidRDefault="00427E8D" w:rsidP="00BF5E5B">
      <w:pPr>
        <w:widowControl w:val="0"/>
        <w:autoSpaceDE w:val="0"/>
        <w:autoSpaceDN w:val="0"/>
        <w:adjustRightInd w:val="0"/>
        <w:spacing w:after="0" w:line="240" w:lineRule="auto"/>
        <w:ind w:left="567" w:right="567" w:hanging="567"/>
        <w:rPr>
          <w:rFonts w:ascii="Arial" w:hAnsi="Arial" w:cs="Arial"/>
        </w:rPr>
      </w:pPr>
      <w:r>
        <w:rPr>
          <w:rFonts w:ascii="Arial" w:hAnsi="Arial" w:cs="Arial"/>
        </w:rPr>
        <w:t>          An electron shell is lost when a sodium i</w:t>
      </w:r>
      <w:r w:rsidR="00BF5E5B">
        <w:rPr>
          <w:rFonts w:ascii="Arial" w:hAnsi="Arial" w:cs="Arial"/>
        </w:rPr>
        <w:t>on is formed from a sodium atom</w:t>
      </w:r>
      <w:r w:rsidR="00BF5E5B">
        <w:rPr>
          <w:rFonts w:ascii="Arial" w:hAnsi="Arial" w:cs="Arial"/>
        </w:rPr>
        <w:tab/>
      </w:r>
      <w:r>
        <w:rPr>
          <w:rFonts w:ascii="Times New Roman" w:hAnsi="Times New Roman"/>
          <w:b/>
          <w:bCs/>
          <w:sz w:val="18"/>
          <w:szCs w:val="18"/>
        </w:rPr>
        <w:t>1</w:t>
      </w:r>
    </w:p>
    <w:p w:rsidR="00427E8D" w:rsidRPr="00BF5E5B" w:rsidRDefault="00427E8D" w:rsidP="00BF5E5B">
      <w:pPr>
        <w:widowControl w:val="0"/>
        <w:autoSpaceDE w:val="0"/>
        <w:autoSpaceDN w:val="0"/>
        <w:adjustRightInd w:val="0"/>
        <w:spacing w:after="0" w:line="240" w:lineRule="auto"/>
        <w:ind w:left="567" w:right="567" w:hanging="567"/>
        <w:rPr>
          <w:rFonts w:ascii="Arial" w:hAnsi="Arial" w:cs="Arial"/>
        </w:rPr>
      </w:pPr>
      <w:r>
        <w:rPr>
          <w:rFonts w:ascii="Arial" w:hAnsi="Arial" w:cs="Arial"/>
        </w:rPr>
        <w:t>          Inner electrons more strongly att</w:t>
      </w:r>
      <w:r w:rsidR="00BF5E5B">
        <w:rPr>
          <w:rFonts w:ascii="Arial" w:hAnsi="Arial" w:cs="Arial"/>
        </w:rPr>
        <w:t>racted so ion smaller than atom</w:t>
      </w:r>
      <w:r w:rsidR="00BF5E5B">
        <w:rPr>
          <w:rFonts w:ascii="Arial" w:hAnsi="Arial" w:cs="Arial"/>
        </w:rPr>
        <w:tab/>
      </w:r>
      <w:r w:rsidR="00BF5E5B">
        <w:rPr>
          <w:rFonts w:ascii="Arial" w:hAnsi="Arial" w:cs="Arial"/>
        </w:rPr>
        <w:tab/>
      </w:r>
      <w:r>
        <w:rPr>
          <w:rFonts w:ascii="Times New Roman" w:hAnsi="Times New Roman"/>
          <w:b/>
          <w:bCs/>
          <w:sz w:val="18"/>
          <w:szCs w:val="18"/>
        </w:rPr>
        <w:t>1</w:t>
      </w:r>
    </w:p>
    <w:p w:rsidR="00427E8D" w:rsidRPr="00BF5E5B" w:rsidRDefault="00427E8D" w:rsidP="00BF5E5B">
      <w:pPr>
        <w:widowControl w:val="0"/>
        <w:autoSpaceDE w:val="0"/>
        <w:autoSpaceDN w:val="0"/>
        <w:adjustRightInd w:val="0"/>
        <w:spacing w:after="0" w:line="240" w:lineRule="auto"/>
        <w:ind w:left="567" w:right="567" w:hanging="567"/>
        <w:rPr>
          <w:rFonts w:ascii="Arial" w:hAnsi="Arial" w:cs="Arial"/>
        </w:rPr>
      </w:pPr>
      <w:r>
        <w:rPr>
          <w:rFonts w:ascii="Arial" w:hAnsi="Arial" w:cs="Arial"/>
        </w:rPr>
        <w:t>          An electron is added to the outer shel</w:t>
      </w:r>
      <w:r w:rsidR="00BF5E5B">
        <w:rPr>
          <w:rFonts w:ascii="Arial" w:hAnsi="Arial" w:cs="Arial"/>
        </w:rPr>
        <w:t>l when a chloride ion is formed</w:t>
      </w:r>
      <w:r w:rsidR="00BF5E5B">
        <w:rPr>
          <w:rFonts w:ascii="Arial" w:hAnsi="Arial" w:cs="Arial"/>
        </w:rPr>
        <w:tab/>
      </w:r>
      <w:r>
        <w:rPr>
          <w:rFonts w:ascii="Times New Roman" w:hAnsi="Times New Roman"/>
          <w:b/>
          <w:bCs/>
          <w:sz w:val="18"/>
          <w:szCs w:val="18"/>
        </w:rPr>
        <w:t>1</w:t>
      </w:r>
    </w:p>
    <w:p w:rsidR="00427E8D" w:rsidRPr="00BF5E5B" w:rsidRDefault="00427E8D" w:rsidP="00BF5E5B">
      <w:pPr>
        <w:widowControl w:val="0"/>
        <w:autoSpaceDE w:val="0"/>
        <w:autoSpaceDN w:val="0"/>
        <w:adjustRightInd w:val="0"/>
        <w:spacing w:after="0" w:line="240" w:lineRule="auto"/>
        <w:ind w:left="567" w:right="567"/>
        <w:rPr>
          <w:rFonts w:ascii="Arial" w:hAnsi="Arial" w:cs="Arial"/>
        </w:rPr>
      </w:pPr>
      <w:r>
        <w:rPr>
          <w:rFonts w:ascii="Arial" w:hAnsi="Arial" w:cs="Arial"/>
        </w:rPr>
        <w:t>Greater repulsion between shells so size of ch</w:t>
      </w:r>
      <w:r w:rsidR="00BF5E5B">
        <w:rPr>
          <w:rFonts w:ascii="Arial" w:hAnsi="Arial" w:cs="Arial"/>
        </w:rPr>
        <w:t>loride ion</w:t>
      </w:r>
      <w:r w:rsidR="00BF5E5B">
        <w:rPr>
          <w:rFonts w:ascii="Arial" w:hAnsi="Arial" w:cs="Arial"/>
        </w:rPr>
        <w:br/>
        <w:t>greater than Cl atom</w:t>
      </w:r>
      <w:r w:rsidR="00BF5E5B">
        <w:rPr>
          <w:rFonts w:ascii="Arial" w:hAnsi="Arial" w:cs="Arial"/>
        </w:rPr>
        <w:tab/>
      </w:r>
      <w:r w:rsidR="00BF5E5B">
        <w:rPr>
          <w:rFonts w:ascii="Arial" w:hAnsi="Arial" w:cs="Arial"/>
        </w:rPr>
        <w:tab/>
      </w:r>
      <w:r w:rsidR="00BF5E5B">
        <w:rPr>
          <w:rFonts w:ascii="Arial" w:hAnsi="Arial" w:cs="Arial"/>
        </w:rPr>
        <w:tab/>
      </w:r>
      <w:r w:rsidR="00BF5E5B">
        <w:rPr>
          <w:rFonts w:ascii="Arial" w:hAnsi="Arial" w:cs="Arial"/>
        </w:rPr>
        <w:tab/>
      </w:r>
      <w:r>
        <w:rPr>
          <w:rFonts w:ascii="Times New Roman" w:hAnsi="Times New Roman"/>
          <w:b/>
          <w:bCs/>
          <w:sz w:val="18"/>
          <w:szCs w:val="18"/>
        </w:rPr>
        <w:t>1</w:t>
      </w:r>
    </w:p>
    <w:p w:rsidR="00427E8D" w:rsidRDefault="00427E8D" w:rsidP="00BF5E5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MAX 6</w:t>
      </w:r>
    </w:p>
    <w:p w:rsidR="00427E8D" w:rsidRPr="00BF5E5B" w:rsidRDefault="00427E8D" w:rsidP="00BF5E5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QWC</w:t>
      </w:r>
      <w:r w:rsidR="00BF5E5B">
        <w:rPr>
          <w:rFonts w:ascii="Times New Roman" w:hAnsi="Times New Roman"/>
          <w:b/>
          <w:bCs/>
          <w:sz w:val="18"/>
          <w:szCs w:val="18"/>
        </w:rPr>
        <w:tab/>
      </w:r>
      <w:r>
        <w:rPr>
          <w:rFonts w:ascii="Arial" w:hAnsi="Arial" w:cs="Arial"/>
          <w:b/>
          <w:bCs/>
          <w:sz w:val="20"/>
          <w:szCs w:val="20"/>
        </w:rPr>
        <w:t>[6]</w:t>
      </w:r>
    </w:p>
    <w:sectPr w:rsidR="00427E8D" w:rsidRPr="00BF5E5B">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580B" w:rsidRDefault="00D0580B">
      <w:pPr>
        <w:spacing w:after="0" w:line="240" w:lineRule="auto"/>
      </w:pPr>
      <w:r>
        <w:separator/>
      </w:r>
    </w:p>
  </w:endnote>
  <w:endnote w:type="continuationSeparator" w:id="0">
    <w:p w:rsidR="00D0580B" w:rsidRDefault="00D05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7E8D" w:rsidRDefault="00427E8D">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BF5E5B">
      <w:rPr>
        <w:rFonts w:ascii="Arial" w:hAnsi="Arial" w:cs="Arial"/>
        <w:noProof/>
      </w:rPr>
      <w:t>2</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BF5E5B">
      <w:rPr>
        <w:rFonts w:ascii="Arial" w:hAnsi="Arial" w:cs="Arial"/>
        <w:noProof/>
      </w:rPr>
      <w:t>8</w:t>
    </w:r>
    <w:r>
      <w:rPr>
        <w:rFonts w:ascii="Arial" w:hAnsi="Arial" w:cs="Arial"/>
      </w:rPr>
      <w:fldChar w:fldCharType="end"/>
    </w:r>
  </w:p>
  <w:p w:rsidR="00427E8D" w:rsidRDefault="00427E8D">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580B" w:rsidRDefault="00D0580B">
      <w:pPr>
        <w:spacing w:after="0" w:line="240" w:lineRule="auto"/>
      </w:pPr>
      <w:r>
        <w:separator/>
      </w:r>
    </w:p>
  </w:footnote>
  <w:footnote w:type="continuationSeparator" w:id="0">
    <w:p w:rsidR="00D0580B" w:rsidRDefault="00D058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F5E5B"/>
    <w:rsid w:val="00427E8D"/>
    <w:rsid w:val="00671B88"/>
    <w:rsid w:val="00BF5E5B"/>
    <w:rsid w:val="00D058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88CFE41-C6CB-4A7D-8D37-7734B1679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rPr>
  </w:style>
  <w:style w:type="character" w:customStyle="1" w:styleId="Heading4Char">
    <w:name w:val="Heading 4 Char"/>
    <w:link w:val="Heading4"/>
    <w:uiPriority w:val="9"/>
    <w:semiHidden/>
    <w:locked/>
    <w:rPr>
      <w:rFonts w:cs="Times New Roman"/>
      <w:b/>
      <w:bCs/>
      <w:sz w:val="28"/>
      <w:szCs w:val="28"/>
    </w:rPr>
  </w:style>
  <w:style w:type="character" w:customStyle="1" w:styleId="Heading5Char">
    <w:name w:val="Heading 5 Char"/>
    <w:link w:val="Heading5"/>
    <w:uiPriority w:val="9"/>
    <w:semiHidden/>
    <w:locked/>
    <w:rPr>
      <w:rFonts w:cs="Times New Roman"/>
      <w:b/>
      <w:bCs/>
      <w:i/>
      <w:iCs/>
      <w:sz w:val="26"/>
      <w:szCs w:val="26"/>
    </w:rPr>
  </w:style>
  <w:style w:type="character" w:customStyle="1" w:styleId="Heading6Char">
    <w:name w:val="Heading 6 Char"/>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1892</Words>
  <Characters>10788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Stansbie</dc:creator>
  <cp:keywords/>
  <dc:description>Created by the \'abHTML to RTF .Net\'bb 5.8.2.9</dc:description>
  <cp:lastModifiedBy>Keith Stansbie</cp:lastModifiedBy>
  <cp:revision>2</cp:revision>
  <dcterms:created xsi:type="dcterms:W3CDTF">2020-03-26T18:12:00Z</dcterms:created>
  <dcterms:modified xsi:type="dcterms:W3CDTF">2020-03-26T18:12:00Z</dcterms:modified>
</cp:coreProperties>
</file>