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4BA592" w14:textId="4716B613" w:rsidR="00000000" w:rsidRPr="00C464DA" w:rsidRDefault="00F74D79" w:rsidP="00C464DA">
      <w:pPr>
        <w:widowControl w:val="0"/>
        <w:autoSpaceDE w:val="0"/>
        <w:autoSpaceDN w:val="0"/>
        <w:adjustRightInd w:val="0"/>
        <w:spacing w:before="120"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  <w:r w:rsidR="00C464DA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>Equations for the hydrogenation of cyclohexene and of benzene, together with the enthalpies of hydrogenation, are shown.</w:t>
      </w:r>
    </w:p>
    <w:p w14:paraId="031B9ACC" w14:textId="77777777" w:rsidR="00000000" w:rsidRDefault="00F74D79" w:rsidP="00C464DA">
      <w:pPr>
        <w:widowControl w:val="0"/>
        <w:autoSpaceDE w:val="0"/>
        <w:autoSpaceDN w:val="0"/>
        <w:adjustRightInd w:val="0"/>
        <w:spacing w:before="12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pict w14:anchorId="6369A2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44.25pt;height:115.5pt">
            <v:imagedata r:id="rId6" o:title=""/>
          </v:shape>
        </w:pict>
      </w:r>
      <w:r>
        <w:rPr>
          <w:rFonts w:ascii="Arial" w:hAnsi="Arial" w:cs="Arial"/>
        </w:rPr>
        <w:t> </w:t>
      </w:r>
    </w:p>
    <w:p w14:paraId="550E45E5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 Use these data to show that benzene is 152 kJ mol</w:t>
      </w:r>
      <w:r>
        <w:rPr>
          <w:rFonts w:ascii="Arial" w:hAnsi="Arial" w:cs="Arial"/>
          <w:sz w:val="20"/>
          <w:szCs w:val="20"/>
          <w:vertAlign w:val="superscript"/>
        </w:rPr>
        <w:t>−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</w:rPr>
        <w:t xml:space="preserve"> more stable than the hypothe</w:t>
      </w:r>
      <w:r>
        <w:rPr>
          <w:rFonts w:ascii="Arial" w:hAnsi="Arial" w:cs="Arial"/>
        </w:rPr>
        <w:t>tical compound cyclohexa</w:t>
      </w:r>
      <w:r>
        <w:rPr>
          <w:rFonts w:ascii="Arial" w:hAnsi="Arial" w:cs="Arial"/>
        </w:rPr>
        <w:t>−</w:t>
      </w:r>
      <w:r>
        <w:rPr>
          <w:rFonts w:ascii="Arial" w:hAnsi="Arial" w:cs="Arial"/>
        </w:rPr>
        <w:t>1,3,5</w:t>
      </w:r>
      <w:r>
        <w:rPr>
          <w:rFonts w:ascii="Arial" w:hAnsi="Arial" w:cs="Arial"/>
        </w:rPr>
        <w:t>−</w:t>
      </w:r>
      <w:r>
        <w:rPr>
          <w:rFonts w:ascii="Arial" w:hAnsi="Arial" w:cs="Arial"/>
        </w:rPr>
        <w:t>triene.</w:t>
      </w:r>
    </w:p>
    <w:p w14:paraId="1F9C4E78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A7B07C4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6CE5D08E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631BAC53" w14:textId="238A3A0D" w:rsidR="00000000" w:rsidRPr="00C464DA" w:rsidRDefault="00F74D79" w:rsidP="00C464D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14:paraId="37AED98C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 State, in terms of its bonding, why benzene is more stable than cyclohexa</w:t>
      </w:r>
      <w:r>
        <w:rPr>
          <w:rFonts w:ascii="Arial" w:hAnsi="Arial" w:cs="Arial"/>
        </w:rPr>
        <w:t>−</w:t>
      </w:r>
      <w:r>
        <w:rPr>
          <w:rFonts w:ascii="Arial" w:hAnsi="Arial" w:cs="Arial"/>
        </w:rPr>
        <w:t>1,3,5</w:t>
      </w:r>
      <w:r>
        <w:rPr>
          <w:rFonts w:ascii="Arial" w:hAnsi="Arial" w:cs="Arial"/>
        </w:rPr>
        <w:t>−</w:t>
      </w:r>
      <w:r>
        <w:rPr>
          <w:rFonts w:ascii="Arial" w:hAnsi="Arial" w:cs="Arial"/>
        </w:rPr>
        <w:t>triene.</w:t>
      </w:r>
    </w:p>
    <w:p w14:paraId="49DCB131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</w:t>
      </w:r>
      <w:r>
        <w:rPr>
          <w:rFonts w:ascii="Arial" w:hAnsi="Arial" w:cs="Arial"/>
        </w:rPr>
        <w:t>_________________________________</w:t>
      </w:r>
    </w:p>
    <w:p w14:paraId="32867CC5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6C6D4E7B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2475FFBC" w14:textId="08E1C983" w:rsidR="00000000" w:rsidRPr="00C464DA" w:rsidRDefault="00F74D79" w:rsidP="00C464D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14:paraId="5DE0A65D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     Three carbon</w:t>
      </w:r>
      <w:r>
        <w:rPr>
          <w:rFonts w:ascii="Arial" w:hAnsi="Arial" w:cs="Arial"/>
        </w:rPr>
        <w:t>−</w:t>
      </w:r>
      <w:r>
        <w:rPr>
          <w:rFonts w:ascii="Arial" w:hAnsi="Arial" w:cs="Arial"/>
        </w:rPr>
        <w:t>carbon b</w:t>
      </w:r>
      <w:r>
        <w:rPr>
          <w:rFonts w:ascii="Arial" w:hAnsi="Arial" w:cs="Arial"/>
        </w:rPr>
        <w:t>onds are labelled on the structures shown.</w:t>
      </w:r>
    </w:p>
    <w:p w14:paraId="0E5B1A2D" w14:textId="77777777" w:rsidR="00000000" w:rsidRDefault="00F74D79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These bonds are of different lengths.</w:t>
      </w:r>
    </w:p>
    <w:p w14:paraId="5807E266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pict w14:anchorId="6688687D">
          <v:shape id="_x0000_i1026" type="#_x0000_t75" style="width:168.75pt;height:48.75pt">
            <v:imagedata r:id="rId7" o:title=""/>
          </v:shape>
        </w:pict>
      </w:r>
      <w:r>
        <w:rPr>
          <w:rFonts w:ascii="Arial" w:hAnsi="Arial" w:cs="Arial"/>
        </w:rPr>
        <w:t> </w:t>
      </w:r>
    </w:p>
    <w:p w14:paraId="418549C8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Write the letters </w:t>
      </w:r>
      <w:r>
        <w:rPr>
          <w:rFonts w:ascii="Arial" w:hAnsi="Arial" w:cs="Arial"/>
          <w:b/>
          <w:bCs/>
        </w:rPr>
        <w:t>w</w:t>
      </w:r>
      <w:r>
        <w:rPr>
          <w:rFonts w:ascii="Arial" w:hAnsi="Arial" w:cs="Arial"/>
        </w:rPr>
        <w:t xml:space="preserve">, </w:t>
      </w:r>
      <w:r>
        <w:rPr>
          <w:rFonts w:ascii="Arial" w:hAnsi="Arial" w:cs="Arial"/>
          <w:b/>
          <w:bCs/>
        </w:rPr>
        <w:t>x</w:t>
      </w:r>
      <w:r>
        <w:rPr>
          <w:rFonts w:ascii="Arial" w:hAnsi="Arial" w:cs="Arial"/>
        </w:rPr>
        <w:t xml:space="preserve"> and </w:t>
      </w:r>
      <w:r>
        <w:rPr>
          <w:rFonts w:ascii="Arial" w:hAnsi="Arial" w:cs="Arial"/>
          <w:b/>
          <w:bCs/>
        </w:rPr>
        <w:t>y</w:t>
      </w:r>
      <w:r>
        <w:rPr>
          <w:rFonts w:ascii="Arial" w:hAnsi="Arial" w:cs="Arial"/>
        </w:rPr>
        <w:t xml:space="preserve"> in order of </w:t>
      </w:r>
      <w:r>
        <w:rPr>
          <w:rFonts w:ascii="Arial" w:hAnsi="Arial" w:cs="Arial"/>
          <w:b/>
          <w:bCs/>
        </w:rPr>
        <w:t>increasing</w:t>
      </w:r>
      <w:r>
        <w:rPr>
          <w:rFonts w:ascii="Arial" w:hAnsi="Arial" w:cs="Arial"/>
        </w:rPr>
        <w:t xml:space="preserve"> bond length.</w:t>
      </w:r>
    </w:p>
    <w:p w14:paraId="249092DF" w14:textId="58FC5053" w:rsidR="00000000" w:rsidRPr="00C464DA" w:rsidRDefault="00F74D79" w:rsidP="00C464D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14:paraId="595F36F3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(c)     The structures of two cyclic dienes are shown.</w:t>
      </w:r>
    </w:p>
    <w:p w14:paraId="34CBDC20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pict w14:anchorId="1A1D7527">
          <v:shape id="_x0000_i1027" type="#_x0000_t75" style="width:300pt;height:71.25pt">
            <v:imagedata r:id="rId8" o:title=""/>
          </v:shape>
        </w:pict>
      </w:r>
      <w:r>
        <w:rPr>
          <w:rFonts w:ascii="Arial" w:hAnsi="Arial" w:cs="Arial"/>
        </w:rPr>
        <w:t> </w:t>
      </w:r>
    </w:p>
    <w:p w14:paraId="0BC874EB" w14:textId="3BF10FD4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)      Use the enthalpy of hydrogenation data given </w:t>
      </w:r>
      <w:r w:rsidR="00C464DA">
        <w:rPr>
          <w:rFonts w:ascii="Arial" w:hAnsi="Arial" w:cs="Arial"/>
        </w:rPr>
        <w:t>above</w:t>
      </w:r>
      <w:r>
        <w:rPr>
          <w:rFonts w:ascii="Arial" w:hAnsi="Arial" w:cs="Arial"/>
        </w:rPr>
        <w:t xml:space="preserve"> to calculate a value for the</w:t>
      </w:r>
      <w:r>
        <w:rPr>
          <w:rFonts w:ascii="Arial" w:hAnsi="Arial" w:cs="Arial"/>
        </w:rPr>
        <w:t xml:space="preserve"> enthalpy of hydrogenation of cyclohexa</w:t>
      </w:r>
      <w:r>
        <w:rPr>
          <w:rFonts w:ascii="Arial" w:hAnsi="Arial" w:cs="Arial"/>
        </w:rPr>
        <w:t>−</w:t>
      </w:r>
      <w:r>
        <w:rPr>
          <w:rFonts w:ascii="Arial" w:hAnsi="Arial" w:cs="Arial"/>
        </w:rPr>
        <w:t>1,4</w:t>
      </w:r>
      <w:r>
        <w:rPr>
          <w:rFonts w:ascii="Arial" w:hAnsi="Arial" w:cs="Arial"/>
        </w:rPr>
        <w:t>−</w:t>
      </w:r>
      <w:r>
        <w:rPr>
          <w:rFonts w:ascii="Arial" w:hAnsi="Arial" w:cs="Arial"/>
        </w:rPr>
        <w:t>diene.</w:t>
      </w:r>
    </w:p>
    <w:p w14:paraId="243A252D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______________________________________________________________</w:t>
      </w:r>
    </w:p>
    <w:p w14:paraId="533EADAB" w14:textId="0E503FA4" w:rsidR="00000000" w:rsidRPr="00C464DA" w:rsidRDefault="00F74D79" w:rsidP="00C464D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14:paraId="26996A44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 Predict a value for the enthalpy of hydrogenation of cyclohexa</w:t>
      </w:r>
      <w:r>
        <w:rPr>
          <w:rFonts w:ascii="Arial" w:hAnsi="Arial" w:cs="Arial"/>
        </w:rPr>
        <w:t>−</w:t>
      </w:r>
      <w:r>
        <w:rPr>
          <w:rFonts w:ascii="Arial" w:hAnsi="Arial" w:cs="Arial"/>
        </w:rPr>
        <w:t>1,3</w:t>
      </w:r>
      <w:r>
        <w:rPr>
          <w:rFonts w:ascii="Arial" w:hAnsi="Arial" w:cs="Arial"/>
        </w:rPr>
        <w:t>−</w:t>
      </w:r>
      <w:r>
        <w:rPr>
          <w:rFonts w:ascii="Arial" w:hAnsi="Arial" w:cs="Arial"/>
        </w:rPr>
        <w:t>diene.</w:t>
      </w:r>
    </w:p>
    <w:p w14:paraId="018AF206" w14:textId="1EA72C03" w:rsidR="00000000" w:rsidRPr="00C464DA" w:rsidRDefault="00F74D79" w:rsidP="00C464D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14:paraId="4A737977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(iii)    Explain your answers to part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 and part (ii) in terms of the bonding in these two dienes.</w:t>
      </w:r>
    </w:p>
    <w:p w14:paraId="4B07A74B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7FA9BE1C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</w:t>
      </w:r>
      <w:r>
        <w:rPr>
          <w:rFonts w:ascii="Arial" w:hAnsi="Arial" w:cs="Arial"/>
        </w:rPr>
        <w:t>_____________________________________________</w:t>
      </w:r>
    </w:p>
    <w:p w14:paraId="2DEF3E85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E3E4204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45777B27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3F214189" w14:textId="75AD912C" w:rsidR="00000000" w:rsidRPr="00C464DA" w:rsidRDefault="00F74D79" w:rsidP="00C464D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(3)</w:t>
      </w:r>
    </w:p>
    <w:p w14:paraId="79DBEB93" w14:textId="77777777" w:rsidR="00000000" w:rsidRDefault="00F74D79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8 marks)</w:t>
      </w:r>
    </w:p>
    <w:p w14:paraId="070F9122" w14:textId="507A0F66" w:rsidR="00000000" w:rsidRPr="00C464DA" w:rsidRDefault="00F74D79" w:rsidP="00C464DA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  <w:r w:rsidR="00C464DA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>Kevlar is a polymer used in protective clothing.</w:t>
      </w:r>
      <w:r>
        <w:rPr>
          <w:rFonts w:ascii="Arial" w:hAnsi="Arial" w:cs="Arial"/>
        </w:rPr>
        <w:br/>
        <w:t>The repeating unit within the polymer chains of Kevlar is</w:t>
      </w:r>
      <w:r>
        <w:rPr>
          <w:rFonts w:ascii="Arial" w:hAnsi="Arial" w:cs="Arial"/>
        </w:rPr>
        <w:t xml:space="preserve"> shown.</w:t>
      </w:r>
    </w:p>
    <w:p w14:paraId="7B3F8124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pict w14:anchorId="772428AA">
          <v:shape id="_x0000_i1028" type="#_x0000_t75" style="width:171.75pt;height:39.75pt">
            <v:imagedata r:id="rId9" o:title=""/>
          </v:shape>
        </w:pict>
      </w:r>
      <w:r>
        <w:rPr>
          <w:rFonts w:ascii="Arial" w:hAnsi="Arial" w:cs="Arial"/>
        </w:rPr>
        <w:t> </w:t>
      </w:r>
    </w:p>
    <w:p w14:paraId="4E4A4055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(a)     Name the strongest type of interaction between polymer chains of Kevlar.</w:t>
      </w:r>
    </w:p>
    <w:p w14:paraId="49A5DE1E" w14:textId="37A6342C" w:rsidR="00000000" w:rsidRPr="00C464DA" w:rsidRDefault="00F74D79" w:rsidP="00C464D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14:paraId="7B470B9F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</w:t>
      </w:r>
      <w:r>
        <w:rPr>
          <w:rFonts w:ascii="Arial" w:hAnsi="Arial" w:cs="Arial"/>
        </w:rPr>
        <w:t xml:space="preserve"> One of the monomers used in the synthesis of Kevlar is</w:t>
      </w:r>
    </w:p>
    <w:p w14:paraId="6F95D416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jc w:val="center"/>
        <w:rPr>
          <w:rFonts w:ascii="Arial" w:hAnsi="Arial" w:cs="Arial"/>
          <w:sz w:val="20"/>
          <w:szCs w:val="20"/>
          <w:vertAlign w:val="subscript"/>
        </w:rPr>
      </w:pPr>
      <w:r>
        <w:rPr>
          <w:rFonts w:ascii="Arial" w:hAnsi="Arial" w:cs="Arial"/>
        </w:rPr>
        <w:t>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N </w:t>
      </w:r>
      <w:r>
        <w:rPr>
          <w:rFonts w:ascii="Arial" w:hAnsi="Arial" w:cs="Arial"/>
        </w:rPr>
        <w:pict w14:anchorId="4138F73F">
          <v:shape id="_x0000_i1029" type="#_x0000_t75" style="width:54.75pt;height:34.5pt">
            <v:imagedata r:id="rId10" o:title=""/>
          </v:shape>
        </w:pict>
      </w:r>
      <w:r>
        <w:rPr>
          <w:rFonts w:ascii="Arial" w:hAnsi="Arial" w:cs="Arial"/>
        </w:rPr>
        <w:t xml:space="preserve"> NH</w:t>
      </w:r>
      <w:r>
        <w:rPr>
          <w:rFonts w:ascii="Arial" w:hAnsi="Arial" w:cs="Arial"/>
          <w:sz w:val="20"/>
          <w:szCs w:val="20"/>
          <w:vertAlign w:val="subscript"/>
        </w:rPr>
        <w:t>2</w:t>
      </w:r>
    </w:p>
    <w:p w14:paraId="61F63D9C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An industrial synthesis of this monomer uses the following two-stage process starting from compound </w:t>
      </w:r>
      <w:r>
        <w:rPr>
          <w:rFonts w:ascii="Arial" w:hAnsi="Arial" w:cs="Arial"/>
          <w:b/>
          <w:bCs/>
        </w:rPr>
        <w:t>X</w:t>
      </w:r>
      <w:r>
        <w:rPr>
          <w:rFonts w:ascii="Arial" w:hAnsi="Arial" w:cs="Arial"/>
        </w:rPr>
        <w:t>.</w:t>
      </w:r>
    </w:p>
    <w:p w14:paraId="3EA67FFC" w14:textId="77777777" w:rsidR="00000000" w:rsidRDefault="00F74D7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tbl>
      <w:tblPr>
        <w:tblW w:w="0" w:type="auto"/>
        <w:tblInd w:w="1008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8400"/>
      </w:tblGrid>
      <w:tr w:rsidR="00000000" w:rsidRPr="00F74D79" w14:paraId="5C32942E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488B91F" w14:textId="77777777" w:rsidR="00000000" w:rsidRPr="00F74D79" w:rsidRDefault="00F74D7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</w:rPr>
            </w:pPr>
            <w:r w:rsidRPr="00F74D79">
              <w:rPr>
                <w:rFonts w:ascii="Arial" w:hAnsi="Arial" w:cs="Arial"/>
              </w:rPr>
              <w:t xml:space="preserve">Stage </w:t>
            </w:r>
            <w:r w:rsidRPr="00F74D79">
              <w:rPr>
                <w:rFonts w:ascii="Arial" w:hAnsi="Arial" w:cs="Arial"/>
                <w:b/>
                <w:bCs/>
              </w:rPr>
              <w:t>1</w:t>
            </w:r>
          </w:p>
        </w:tc>
      </w:tr>
      <w:tr w:rsidR="00000000" w:rsidRPr="00F74D79" w14:paraId="6C4F99BA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1B6B9236" w14:textId="77777777" w:rsidR="00000000" w:rsidRPr="00F74D79" w:rsidRDefault="00F74D7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</w:rPr>
            </w:pPr>
            <w:r w:rsidRPr="00F74D79">
              <w:rPr>
                <w:rFonts w:ascii="Arial" w:hAnsi="Arial" w:cs="Arial"/>
              </w:rPr>
              <w:t xml:space="preserve">Cl </w:t>
            </w:r>
            <w:r w:rsidRPr="00F74D79">
              <w:rPr>
                <w:rFonts w:ascii="Arial" w:hAnsi="Arial" w:cs="Arial"/>
              </w:rPr>
              <w:pict w14:anchorId="4171FE88">
                <v:shape id="_x0000_i1030" type="#_x0000_t75" style="width:54.75pt;height:34.5pt">
                  <v:imagedata r:id="rId10" o:title=""/>
                </v:shape>
              </w:pict>
            </w:r>
            <w:r w:rsidRPr="00F74D79">
              <w:rPr>
                <w:rFonts w:ascii="Arial" w:hAnsi="Arial" w:cs="Arial"/>
              </w:rPr>
              <w:t xml:space="preserve"> NO</w:t>
            </w:r>
            <w:r w:rsidRPr="00F74D79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F74D79">
              <w:rPr>
                <w:rFonts w:ascii="Arial" w:hAnsi="Arial" w:cs="Arial"/>
              </w:rPr>
              <w:t>  +  2NH</w:t>
            </w:r>
            <w:r w:rsidRPr="00F74D79">
              <w:rPr>
                <w:rFonts w:ascii="Arial" w:hAnsi="Arial" w:cs="Arial"/>
                <w:sz w:val="20"/>
                <w:szCs w:val="20"/>
                <w:vertAlign w:val="subscript"/>
              </w:rPr>
              <w:t>3</w:t>
            </w:r>
            <w:r w:rsidRPr="00F74D79">
              <w:rPr>
                <w:rFonts w:ascii="Arial" w:hAnsi="Arial" w:cs="Arial"/>
              </w:rPr>
              <w:t>  </w:t>
            </w:r>
            <w:r w:rsidRPr="00F74D79">
              <w:rPr>
                <w:rFonts w:ascii="Arial" w:hAnsi="Arial" w:cs="Arial"/>
              </w:rPr>
              <w:pict w14:anchorId="4D3E8EA8">
                <v:shape id="_x0000_i1031" type="#_x0000_t75" style="width:30.75pt;height:6.75pt">
                  <v:imagedata r:id="rId11" o:title=""/>
                </v:shape>
              </w:pict>
            </w:r>
            <w:r w:rsidRPr="00F74D79">
              <w:rPr>
                <w:rFonts w:ascii="Arial" w:hAnsi="Arial" w:cs="Arial"/>
              </w:rPr>
              <w:t>  H</w:t>
            </w:r>
            <w:r w:rsidRPr="00F74D79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F74D79">
              <w:rPr>
                <w:rFonts w:ascii="Arial" w:hAnsi="Arial" w:cs="Arial"/>
              </w:rPr>
              <w:t xml:space="preserve">N </w:t>
            </w:r>
            <w:r w:rsidRPr="00F74D79">
              <w:rPr>
                <w:rFonts w:ascii="Arial" w:hAnsi="Arial" w:cs="Arial"/>
              </w:rPr>
              <w:pict w14:anchorId="73F3A868">
                <v:shape id="_x0000_i1032" type="#_x0000_t75" style="width:54.75pt;height:34.5pt">
                  <v:imagedata r:id="rId10" o:title=""/>
                </v:shape>
              </w:pict>
            </w:r>
            <w:r w:rsidRPr="00F74D79">
              <w:rPr>
                <w:rFonts w:ascii="Arial" w:hAnsi="Arial" w:cs="Arial"/>
              </w:rPr>
              <w:t xml:space="preserve"> NO</w:t>
            </w:r>
            <w:r w:rsidRPr="00F74D79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F74D79">
              <w:rPr>
                <w:rFonts w:ascii="Arial" w:hAnsi="Arial" w:cs="Arial"/>
              </w:rPr>
              <w:t>  +  NH</w:t>
            </w:r>
            <w:r w:rsidRPr="00F74D79">
              <w:rPr>
                <w:rFonts w:ascii="Arial" w:hAnsi="Arial" w:cs="Arial"/>
                <w:sz w:val="20"/>
                <w:szCs w:val="20"/>
                <w:vertAlign w:val="subscript"/>
              </w:rPr>
              <w:t>4</w:t>
            </w:r>
            <w:r w:rsidRPr="00F74D79">
              <w:rPr>
                <w:rFonts w:ascii="Arial" w:hAnsi="Arial" w:cs="Arial"/>
              </w:rPr>
              <w:t>Cl</w:t>
            </w:r>
          </w:p>
          <w:p w14:paraId="08D4F1DE" w14:textId="77777777" w:rsidR="00000000" w:rsidRPr="00F74D79" w:rsidRDefault="00F74D7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</w:rPr>
            </w:pPr>
            <w:r w:rsidRPr="00F74D79">
              <w:rPr>
                <w:rFonts w:ascii="Arial" w:hAnsi="Arial" w:cs="Arial"/>
              </w:rPr>
              <w:br/>
              <w:t>                            </w:t>
            </w:r>
            <w:r w:rsidRPr="00F74D79">
              <w:rPr>
                <w:rFonts w:ascii="Arial" w:hAnsi="Arial" w:cs="Arial"/>
                <w:b/>
                <w:bCs/>
              </w:rPr>
              <w:t>X</w:t>
            </w:r>
          </w:p>
        </w:tc>
      </w:tr>
      <w:tr w:rsidR="00000000" w:rsidRPr="00F74D79" w14:paraId="7E107301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44C96ABB" w14:textId="77777777" w:rsidR="00000000" w:rsidRPr="00F74D79" w:rsidRDefault="00F74D7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rPr>
                <w:rFonts w:ascii="Arial" w:hAnsi="Arial" w:cs="Arial"/>
                <w:b/>
                <w:bCs/>
              </w:rPr>
            </w:pPr>
            <w:r w:rsidRPr="00F74D79">
              <w:rPr>
                <w:rFonts w:ascii="Arial" w:hAnsi="Arial" w:cs="Arial"/>
              </w:rPr>
              <w:t xml:space="preserve">Stage </w:t>
            </w:r>
            <w:r w:rsidRPr="00F74D79">
              <w:rPr>
                <w:rFonts w:ascii="Arial" w:hAnsi="Arial" w:cs="Arial"/>
                <w:b/>
                <w:bCs/>
              </w:rPr>
              <w:t>2</w:t>
            </w:r>
          </w:p>
        </w:tc>
      </w:tr>
      <w:tr w:rsidR="00000000" w:rsidRPr="00F74D79" w14:paraId="4CDDA230" w14:textId="77777777">
        <w:tblPrEx>
          <w:tblCellMar>
            <w:top w:w="0" w:type="dxa"/>
            <w:bottom w:w="0" w:type="dxa"/>
          </w:tblCellMar>
        </w:tblPrEx>
        <w:tc>
          <w:tcPr>
            <w:tcW w:w="8400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5818DCDB" w14:textId="77777777" w:rsidR="00000000" w:rsidRPr="00F74D79" w:rsidRDefault="00F74D79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jc w:val="center"/>
              <w:rPr>
                <w:rFonts w:ascii="Arial" w:hAnsi="Arial" w:cs="Arial"/>
                <w:sz w:val="20"/>
                <w:szCs w:val="20"/>
                <w:vertAlign w:val="subscript"/>
              </w:rPr>
            </w:pPr>
            <w:r w:rsidRPr="00F74D79">
              <w:rPr>
                <w:rFonts w:ascii="Arial" w:hAnsi="Arial" w:cs="Arial"/>
              </w:rPr>
              <w:t>H</w:t>
            </w:r>
            <w:r w:rsidRPr="00F74D79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F74D79">
              <w:rPr>
                <w:rFonts w:ascii="Arial" w:hAnsi="Arial" w:cs="Arial"/>
              </w:rPr>
              <w:t xml:space="preserve">N </w:t>
            </w:r>
            <w:r w:rsidRPr="00F74D79">
              <w:rPr>
                <w:rFonts w:ascii="Arial" w:hAnsi="Arial" w:cs="Arial"/>
              </w:rPr>
              <w:pict w14:anchorId="659094C4">
                <v:shape id="_x0000_i1033" type="#_x0000_t75" style="width:54.75pt;height:34.5pt">
                  <v:imagedata r:id="rId10" o:title=""/>
                </v:shape>
              </w:pict>
            </w:r>
            <w:r w:rsidRPr="00F74D79">
              <w:rPr>
                <w:rFonts w:ascii="Arial" w:hAnsi="Arial" w:cs="Arial"/>
              </w:rPr>
              <w:t xml:space="preserve"> NO</w:t>
            </w:r>
            <w:r w:rsidRPr="00F74D79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F74D79">
              <w:rPr>
                <w:rFonts w:ascii="Arial" w:hAnsi="Arial" w:cs="Arial"/>
              </w:rPr>
              <w:t>  </w:t>
            </w:r>
            <w:r w:rsidRPr="00F74D79">
              <w:rPr>
                <w:rFonts w:ascii="Arial" w:hAnsi="Arial" w:cs="Arial"/>
              </w:rPr>
              <w:pict w14:anchorId="76A80E1F">
                <v:shape id="_x0000_i1034" type="#_x0000_t75" style="width:30.75pt;height:6.75pt">
                  <v:imagedata r:id="rId11" o:title=""/>
                </v:shape>
              </w:pict>
            </w:r>
            <w:r w:rsidRPr="00F74D79">
              <w:rPr>
                <w:rFonts w:ascii="Arial" w:hAnsi="Arial" w:cs="Arial"/>
              </w:rPr>
              <w:t>  H</w:t>
            </w:r>
            <w:r w:rsidRPr="00F74D79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  <w:r w:rsidRPr="00F74D79">
              <w:rPr>
                <w:rFonts w:ascii="Arial" w:hAnsi="Arial" w:cs="Arial"/>
              </w:rPr>
              <w:t xml:space="preserve">N </w:t>
            </w:r>
            <w:r w:rsidRPr="00F74D79">
              <w:rPr>
                <w:rFonts w:ascii="Arial" w:hAnsi="Arial" w:cs="Arial"/>
              </w:rPr>
              <w:pict w14:anchorId="2832C32F">
                <v:shape id="_x0000_i1035" type="#_x0000_t75" style="width:54.75pt;height:34.5pt">
                  <v:imagedata r:id="rId10" o:title=""/>
                </v:shape>
              </w:pict>
            </w:r>
            <w:r w:rsidRPr="00F74D79">
              <w:rPr>
                <w:rFonts w:ascii="Arial" w:hAnsi="Arial" w:cs="Arial"/>
              </w:rPr>
              <w:t xml:space="preserve"> NH</w:t>
            </w:r>
            <w:r w:rsidRPr="00F74D79">
              <w:rPr>
                <w:rFonts w:ascii="Arial" w:hAnsi="Arial" w:cs="Arial"/>
                <w:sz w:val="20"/>
                <w:szCs w:val="20"/>
                <w:vertAlign w:val="subscript"/>
              </w:rPr>
              <w:t>2</w:t>
            </w:r>
          </w:p>
        </w:tc>
      </w:tr>
    </w:tbl>
    <w:p w14:paraId="6DA3E31A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lastRenderedPageBreak/>
        <w:t>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)      Suggest why the reaction of ammonia with </w:t>
      </w:r>
      <w:r>
        <w:rPr>
          <w:rFonts w:ascii="Arial" w:hAnsi="Arial" w:cs="Arial"/>
          <w:b/>
          <w:bCs/>
        </w:rPr>
        <w:t>X</w:t>
      </w:r>
      <w:r>
        <w:rPr>
          <w:rFonts w:ascii="Arial" w:hAnsi="Arial" w:cs="Arial"/>
        </w:rPr>
        <w:t xml:space="preserve"> in Stage </w:t>
      </w: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</w:rPr>
        <w:t xml:space="preserve"> might be considered unexpected.</w:t>
      </w:r>
    </w:p>
    <w:p w14:paraId="434C4A37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</w:t>
      </w:r>
      <w:r>
        <w:rPr>
          <w:rFonts w:ascii="Arial" w:hAnsi="Arial" w:cs="Arial"/>
        </w:rPr>
        <w:t>__________________________</w:t>
      </w:r>
    </w:p>
    <w:p w14:paraId="60C7FDDD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7362F7F9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</w:p>
    <w:p w14:paraId="677017B9" w14:textId="7E2C3B4C" w:rsidR="00000000" w:rsidRPr="00C464DA" w:rsidRDefault="00F74D79" w:rsidP="00C464D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(2)</w:t>
      </w:r>
    </w:p>
    <w:p w14:paraId="524B0EF0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>(ii)     </w:t>
      </w:r>
      <w:r>
        <w:rPr>
          <w:rFonts w:ascii="Arial" w:hAnsi="Arial" w:cs="Arial"/>
        </w:rPr>
        <w:t xml:space="preserve">Suggest a combination of reagents for the reaction in Stage </w:t>
      </w:r>
      <w:r>
        <w:rPr>
          <w:rFonts w:ascii="Arial" w:hAnsi="Arial" w:cs="Arial"/>
          <w:b/>
          <w:bCs/>
        </w:rPr>
        <w:t>2</w:t>
      </w:r>
      <w:r>
        <w:rPr>
          <w:rFonts w:ascii="Arial" w:hAnsi="Arial" w:cs="Arial"/>
        </w:rPr>
        <w:t>.</w:t>
      </w:r>
    </w:p>
    <w:p w14:paraId="361BE64C" w14:textId="01EBBF1C" w:rsidR="00000000" w:rsidRPr="00C464DA" w:rsidRDefault="00F74D79" w:rsidP="00C464D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14:paraId="675ECAD9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(iii)    Compound </w:t>
      </w:r>
      <w:r>
        <w:rPr>
          <w:rFonts w:ascii="Arial" w:hAnsi="Arial" w:cs="Arial"/>
          <w:b/>
          <w:bCs/>
        </w:rPr>
        <w:t>X</w:t>
      </w:r>
      <w:r>
        <w:rPr>
          <w:rFonts w:ascii="Arial" w:hAnsi="Arial" w:cs="Arial"/>
        </w:rPr>
        <w:t xml:space="preserve"> can be produced by nitration of chlorobenzene.</w:t>
      </w:r>
    </w:p>
    <w:p w14:paraId="3A98CD7C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Give the combination of reagents for this nitration of chlorobenzene.</w:t>
      </w:r>
      <w:r>
        <w:rPr>
          <w:rFonts w:ascii="Arial" w:hAnsi="Arial" w:cs="Arial"/>
        </w:rPr>
        <w:br/>
        <w:t>Write an equation or equations to show the formation of a reactive intermediate from these reagents.</w:t>
      </w:r>
    </w:p>
    <w:p w14:paraId="130FE20B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Reagents _____________________________________________________</w:t>
      </w:r>
    </w:p>
    <w:p w14:paraId="635F8B39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</w:t>
      </w:r>
      <w:r>
        <w:rPr>
          <w:rFonts w:ascii="Arial" w:hAnsi="Arial" w:cs="Arial"/>
        </w:rPr>
        <w:t>________________________________________</w:t>
      </w:r>
    </w:p>
    <w:p w14:paraId="636CF1A1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Equation(s) ____________________________________________________</w:t>
      </w:r>
    </w:p>
    <w:p w14:paraId="477B553E" w14:textId="4C0F493F" w:rsidR="00000000" w:rsidRPr="00C464DA" w:rsidRDefault="00F74D79" w:rsidP="00C464DA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</w:t>
      </w:r>
      <w:r>
        <w:rPr>
          <w:rFonts w:ascii="Arial" w:hAnsi="Arial" w:cs="Arial"/>
          <w:b/>
          <w:bCs/>
          <w:sz w:val="20"/>
          <w:szCs w:val="20"/>
        </w:rPr>
        <w:t>(3)</w:t>
      </w:r>
    </w:p>
    <w:p w14:paraId="6181F374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(iv)    Name and outline a mechanism for the formation of </w:t>
      </w:r>
      <w:r>
        <w:rPr>
          <w:rFonts w:ascii="Arial" w:hAnsi="Arial" w:cs="Arial"/>
          <w:b/>
          <w:bCs/>
        </w:rPr>
        <w:t>X</w:t>
      </w:r>
      <w:r>
        <w:rPr>
          <w:rFonts w:ascii="Arial" w:hAnsi="Arial" w:cs="Arial"/>
        </w:rPr>
        <w:t xml:space="preserve"> from chlorobenzene and </w:t>
      </w:r>
      <w:r>
        <w:rPr>
          <w:rFonts w:ascii="Arial" w:hAnsi="Arial" w:cs="Arial"/>
        </w:rPr>
        <w:t>the reactive intermediate in part (iii).</w:t>
      </w:r>
    </w:p>
    <w:p w14:paraId="5165915D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Name of mechanism _____________________________________________</w:t>
      </w:r>
    </w:p>
    <w:p w14:paraId="40869006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701" w:right="567"/>
        <w:rPr>
          <w:rFonts w:ascii="Arial" w:hAnsi="Arial" w:cs="Arial"/>
        </w:rPr>
      </w:pPr>
      <w:r>
        <w:rPr>
          <w:rFonts w:ascii="Arial" w:hAnsi="Arial" w:cs="Arial"/>
        </w:rPr>
        <w:t>Mechanism</w:t>
      </w:r>
    </w:p>
    <w:p w14:paraId="05501DF6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6D9A096E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4968C176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52D2B97D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567" w:right="567"/>
        <w:rPr>
          <w:rFonts w:ascii="Arial" w:hAnsi="Arial" w:cs="Arial"/>
        </w:rPr>
      </w:pPr>
      <w:r>
        <w:rPr>
          <w:rFonts w:ascii="Arial" w:hAnsi="Arial" w:cs="Arial"/>
        </w:rPr>
        <w:t> </w:t>
      </w:r>
    </w:p>
    <w:p w14:paraId="7922C048" w14:textId="77777777" w:rsidR="00000000" w:rsidRDefault="00F74D79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(4)</w:t>
      </w:r>
    </w:p>
    <w:p w14:paraId="45377C1F" w14:textId="77777777" w:rsidR="00000000" w:rsidRDefault="00F74D79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(Total 11 marks)</w:t>
      </w:r>
    </w:p>
    <w:p w14:paraId="5DFA63C0" w14:textId="16D75F12" w:rsidR="00000000" w:rsidRPr="00C464DA" w:rsidRDefault="00C464DA" w:rsidP="00C464DA">
      <w:pPr>
        <w:widowControl w:val="0"/>
        <w:autoSpaceDE w:val="0"/>
        <w:autoSpaceDN w:val="0"/>
        <w:adjustRightInd w:val="0"/>
        <w:spacing w:after="45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br w:type="page"/>
      </w:r>
      <w:r w:rsidR="00F74D79">
        <w:rPr>
          <w:rFonts w:ascii="Arial" w:hAnsi="Arial" w:cs="Arial"/>
          <w:b/>
          <w:bCs/>
          <w:color w:val="000000"/>
          <w:sz w:val="27"/>
          <w:szCs w:val="27"/>
        </w:rPr>
        <w:lastRenderedPageBreak/>
        <w:t>Q3.</w:t>
      </w:r>
      <w:r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 w:rsidR="00F74D79">
        <w:rPr>
          <w:rFonts w:ascii="Arial" w:hAnsi="Arial" w:cs="Arial"/>
        </w:rPr>
        <w:t xml:space="preserve">When methylbenzene reacts with </w:t>
      </w:r>
      <w:proofErr w:type="spellStart"/>
      <w:r w:rsidR="00F74D79">
        <w:rPr>
          <w:rFonts w:ascii="Arial" w:hAnsi="Arial" w:cs="Arial"/>
        </w:rPr>
        <w:t>ethanoyl</w:t>
      </w:r>
      <w:proofErr w:type="spellEnd"/>
      <w:r w:rsidR="00F74D79">
        <w:rPr>
          <w:rFonts w:ascii="Arial" w:hAnsi="Arial" w:cs="Arial"/>
        </w:rPr>
        <w:t xml:space="preserve"> chloride in the presence of aluminium chloride, the product, </w:t>
      </w:r>
      <w:r w:rsidR="00F74D79">
        <w:rPr>
          <w:rFonts w:ascii="Arial" w:hAnsi="Arial" w:cs="Arial"/>
          <w:b/>
          <w:bCs/>
        </w:rPr>
        <w:t>H</w:t>
      </w:r>
      <w:r w:rsidR="00F74D79">
        <w:rPr>
          <w:rFonts w:ascii="Arial" w:hAnsi="Arial" w:cs="Arial"/>
        </w:rPr>
        <w:t>, is formed.</w:t>
      </w:r>
    </w:p>
    <w:p w14:paraId="69D1B2C3" w14:textId="5E221D9C" w:rsidR="00000000" w:rsidRDefault="00C464DA" w:rsidP="00C464DA">
      <w:pPr>
        <w:widowControl w:val="0"/>
        <w:autoSpaceDE w:val="0"/>
        <w:autoSpaceDN w:val="0"/>
        <w:adjustRightInd w:val="0"/>
        <w:spacing w:after="0" w:line="240" w:lineRule="auto"/>
        <w:ind w:left="567" w:right="567"/>
        <w:jc w:val="center"/>
        <w:rPr>
          <w:rFonts w:ascii="Arial" w:hAnsi="Arial" w:cs="Arial"/>
        </w:rPr>
      </w:pPr>
      <w:r>
        <w:rPr>
          <w:rFonts w:ascii="Arial" w:hAnsi="Arial" w:cs="Arial"/>
        </w:rPr>
        <w:pict w14:anchorId="3E76A8BB">
          <v:shape id="_x0000_i1036" type="#_x0000_t75" style="width:300.75pt;height:135.75pt">
            <v:imagedata r:id="rId12" o:title=""/>
          </v:shape>
        </w:pict>
      </w:r>
    </w:p>
    <w:p w14:paraId="2CC3BFE7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(a)     Deduce the molecular formula of </w:t>
      </w:r>
      <w:r>
        <w:rPr>
          <w:rFonts w:ascii="Arial" w:hAnsi="Arial" w:cs="Arial"/>
          <w:b/>
          <w:bCs/>
        </w:rPr>
        <w:t>H</w:t>
      </w:r>
      <w:r>
        <w:rPr>
          <w:rFonts w:ascii="Arial" w:hAnsi="Arial" w:cs="Arial"/>
        </w:rPr>
        <w:t>.</w:t>
      </w:r>
    </w:p>
    <w:p w14:paraId="2F75F0CA" w14:textId="5DD6DC89" w:rsidR="00000000" w:rsidRPr="00C464DA" w:rsidRDefault="00F74D79" w:rsidP="00C464DA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</w:t>
      </w:r>
      <w:r>
        <w:rPr>
          <w:rFonts w:ascii="Arial" w:hAnsi="Arial" w:cs="Arial"/>
        </w:rPr>
        <w:t>_______</w:t>
      </w:r>
      <w:r>
        <w:rPr>
          <w:rFonts w:ascii="Arial" w:hAnsi="Arial" w:cs="Arial"/>
          <w:b/>
          <w:bCs/>
          <w:sz w:val="20"/>
          <w:szCs w:val="20"/>
        </w:rPr>
        <w:t>(1)</w:t>
      </w:r>
    </w:p>
    <w:p w14:paraId="5AA353B7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     Two other isomers are also produced in the reaction.</w:t>
      </w:r>
    </w:p>
    <w:p w14:paraId="46CF879F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 xml:space="preserve">Draw the structure of </w:t>
      </w:r>
      <w:r>
        <w:rPr>
          <w:rFonts w:ascii="Arial" w:hAnsi="Arial" w:cs="Arial"/>
          <w:b/>
          <w:bCs/>
        </w:rPr>
        <w:t>one</w:t>
      </w:r>
      <w:r>
        <w:rPr>
          <w:rFonts w:ascii="Arial" w:hAnsi="Arial" w:cs="Arial"/>
        </w:rPr>
        <w:t xml:space="preserve"> of the other isomers.</w:t>
      </w:r>
    </w:p>
    <w:p w14:paraId="2292A712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Name the type of structural isomerism shown by these three products.</w:t>
      </w:r>
    </w:p>
    <w:p w14:paraId="6F201BE0" w14:textId="77777777" w:rsidR="00000000" w:rsidRDefault="00F74D79">
      <w:pPr>
        <w:widowControl w:val="0"/>
        <w:autoSpaceDE w:val="0"/>
        <w:autoSpaceDN w:val="0"/>
        <w:adjustRightInd w:val="0"/>
        <w:spacing w:before="36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Structure</w:t>
      </w:r>
    </w:p>
    <w:p w14:paraId="3DDA6560" w14:textId="77777777" w:rsidR="00000000" w:rsidRDefault="00F74D79">
      <w:pPr>
        <w:widowControl w:val="0"/>
        <w:autoSpaceDE w:val="0"/>
        <w:autoSpaceDN w:val="0"/>
        <w:adjustRightInd w:val="0"/>
        <w:spacing w:before="216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Type of isomerism ______________________________________</w:t>
      </w:r>
      <w:r>
        <w:rPr>
          <w:rFonts w:ascii="Arial" w:hAnsi="Arial" w:cs="Arial"/>
        </w:rPr>
        <w:t>____________</w:t>
      </w:r>
    </w:p>
    <w:p w14:paraId="7E6FD73B" w14:textId="77777777" w:rsidR="00000000" w:rsidRDefault="00F74D79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(2)</w:t>
      </w:r>
    </w:p>
    <w:p w14:paraId="23A0FDF4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(c)     Name and outline the mechanism for the reaction of </w:t>
      </w:r>
      <w:proofErr w:type="spellStart"/>
      <w:r>
        <w:rPr>
          <w:rFonts w:ascii="Arial" w:hAnsi="Arial" w:cs="Arial"/>
        </w:rPr>
        <w:t>ethanoyl</w:t>
      </w:r>
      <w:proofErr w:type="spellEnd"/>
      <w:r>
        <w:rPr>
          <w:rFonts w:ascii="Arial" w:hAnsi="Arial" w:cs="Arial"/>
        </w:rPr>
        <w:t xml:space="preserve"> chloride with methylbenzene to produce </w:t>
      </w:r>
      <w:r>
        <w:rPr>
          <w:rFonts w:ascii="Arial" w:hAnsi="Arial" w:cs="Arial"/>
          <w:b/>
          <w:bCs/>
        </w:rPr>
        <w:t>H</w:t>
      </w:r>
      <w:r>
        <w:rPr>
          <w:rFonts w:ascii="Arial" w:hAnsi="Arial" w:cs="Arial"/>
        </w:rPr>
        <w:t>.</w:t>
      </w:r>
    </w:p>
    <w:p w14:paraId="723B3581" w14:textId="77777777" w:rsidR="00000000" w:rsidRDefault="00F74D79">
      <w:pPr>
        <w:widowControl w:val="0"/>
        <w:autoSpaceDE w:val="0"/>
        <w:autoSpaceDN w:val="0"/>
        <w:adjustRightInd w:val="0"/>
        <w:spacing w:before="24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Include an equation for the formation of the reactive intermediate that is involved in the reaction.</w:t>
      </w:r>
    </w:p>
    <w:p w14:paraId="64809B15" w14:textId="77777777" w:rsidR="00000000" w:rsidRDefault="00F74D79">
      <w:pPr>
        <w:widowControl w:val="0"/>
        <w:autoSpaceDE w:val="0"/>
        <w:autoSpaceDN w:val="0"/>
        <w:adjustRightInd w:val="0"/>
        <w:spacing w:before="36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Name _____________________________________________________________</w:t>
      </w:r>
    </w:p>
    <w:p w14:paraId="34CA7355" w14:textId="77777777" w:rsidR="00000000" w:rsidRDefault="00F74D79">
      <w:pPr>
        <w:widowControl w:val="0"/>
        <w:autoSpaceDE w:val="0"/>
        <w:autoSpaceDN w:val="0"/>
        <w:adjustRightInd w:val="0"/>
        <w:spacing w:before="36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Equation ___________________________________________________________</w:t>
      </w:r>
    </w:p>
    <w:p w14:paraId="450C9EE4" w14:textId="77777777" w:rsidR="00C464DA" w:rsidRDefault="00F74D79" w:rsidP="00C464DA">
      <w:pPr>
        <w:widowControl w:val="0"/>
        <w:autoSpaceDE w:val="0"/>
        <w:autoSpaceDN w:val="0"/>
        <w:adjustRightInd w:val="0"/>
        <w:spacing w:before="360"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Mechanism</w:t>
      </w:r>
    </w:p>
    <w:p w14:paraId="60C843A0" w14:textId="77777777" w:rsidR="00C464DA" w:rsidRDefault="00C464DA" w:rsidP="00C464DA">
      <w:pPr>
        <w:widowControl w:val="0"/>
        <w:autoSpaceDE w:val="0"/>
        <w:autoSpaceDN w:val="0"/>
        <w:adjustRightInd w:val="0"/>
        <w:spacing w:before="360" w:after="0" w:line="240" w:lineRule="auto"/>
        <w:ind w:left="1134" w:right="567"/>
        <w:rPr>
          <w:rFonts w:ascii="Arial" w:hAnsi="Arial" w:cs="Arial"/>
        </w:rPr>
      </w:pPr>
    </w:p>
    <w:p w14:paraId="45D11249" w14:textId="77777777" w:rsidR="00C464DA" w:rsidRDefault="00C464DA" w:rsidP="00C464DA">
      <w:pPr>
        <w:widowControl w:val="0"/>
        <w:autoSpaceDE w:val="0"/>
        <w:autoSpaceDN w:val="0"/>
        <w:adjustRightInd w:val="0"/>
        <w:spacing w:before="360" w:after="0" w:line="240" w:lineRule="auto"/>
        <w:ind w:left="1134" w:right="567"/>
        <w:rPr>
          <w:rFonts w:ascii="Arial" w:hAnsi="Arial" w:cs="Arial"/>
        </w:rPr>
      </w:pPr>
    </w:p>
    <w:p w14:paraId="7776434C" w14:textId="00B75A82" w:rsidR="00000000" w:rsidRPr="00C464DA" w:rsidRDefault="00F74D79" w:rsidP="00C464DA">
      <w:pPr>
        <w:widowControl w:val="0"/>
        <w:autoSpaceDE w:val="0"/>
        <w:autoSpaceDN w:val="0"/>
        <w:adjustRightInd w:val="0"/>
        <w:spacing w:before="360" w:after="0" w:line="240" w:lineRule="auto"/>
        <w:ind w:left="1134" w:right="567"/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  <w:sz w:val="20"/>
          <w:szCs w:val="20"/>
        </w:rPr>
        <w:t>(5)</w:t>
      </w:r>
    </w:p>
    <w:p w14:paraId="0F00A7B5" w14:textId="77777777" w:rsidR="00000000" w:rsidRDefault="00F74D79">
      <w:pPr>
        <w:widowControl w:val="0"/>
        <w:autoSpaceDE w:val="0"/>
        <w:autoSpaceDN w:val="0"/>
        <w:adjustRightInd w:val="0"/>
        <w:spacing w:before="60"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(Tota</w:t>
      </w:r>
      <w:r>
        <w:rPr>
          <w:rFonts w:ascii="Arial" w:hAnsi="Arial" w:cs="Arial"/>
          <w:b/>
          <w:bCs/>
          <w:sz w:val="20"/>
          <w:szCs w:val="20"/>
        </w:rPr>
        <w:t>l 8 marks)</w:t>
      </w:r>
    </w:p>
    <w:p w14:paraId="272E9037" w14:textId="77777777" w:rsidR="00000000" w:rsidRDefault="00F74D79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0"/>
          <w:szCs w:val="20"/>
        </w:rPr>
        <w:sectPr w:rsidR="00000000" w:rsidSect="00C464DA">
          <w:footerReference w:type="default" r:id="rId13"/>
          <w:pgSz w:w="11907" w:h="16839"/>
          <w:pgMar w:top="720" w:right="720" w:bottom="720" w:left="720" w:header="720" w:footer="850" w:gutter="0"/>
          <w:cols w:space="720"/>
          <w:noEndnote/>
          <w:docGrid w:linePitch="299"/>
        </w:sectPr>
      </w:pPr>
    </w:p>
    <w:p w14:paraId="405F5011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7"/>
          <w:szCs w:val="27"/>
        </w:rPr>
      </w:pPr>
      <w:r>
        <w:rPr>
          <w:rFonts w:ascii="Arial" w:hAnsi="Arial" w:cs="Arial"/>
          <w:sz w:val="27"/>
          <w:szCs w:val="27"/>
        </w:rPr>
        <w:lastRenderedPageBreak/>
        <w:t>Mark schemes</w:t>
      </w:r>
    </w:p>
    <w:p w14:paraId="238F7DF6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Q1.</w:t>
      </w:r>
    </w:p>
    <w:p w14:paraId="52DFFB6A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(a)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)      3(-120) </w:t>
      </w:r>
      <w:r>
        <w:rPr>
          <w:rFonts w:ascii="Arial" w:hAnsi="Arial" w:cs="Arial"/>
        </w:rPr>
        <w:t>−</w:t>
      </w:r>
      <w:r>
        <w:rPr>
          <w:rFonts w:ascii="Arial" w:hAnsi="Arial" w:cs="Arial"/>
        </w:rPr>
        <w:t xml:space="preserve"> (-208) = -152</w:t>
      </w:r>
      <w:r>
        <w:rPr>
          <w:rFonts w:ascii="Arial" w:hAnsi="Arial" w:cs="Arial"/>
        </w:rPr>
        <w:br/>
        <w:t>OR</w:t>
      </w:r>
      <w:r>
        <w:rPr>
          <w:rFonts w:ascii="Arial" w:hAnsi="Arial" w:cs="Arial"/>
        </w:rPr>
        <w:br/>
        <w:t xml:space="preserve">3(120) </w:t>
      </w:r>
      <w:r>
        <w:rPr>
          <w:rFonts w:ascii="Arial" w:hAnsi="Arial" w:cs="Arial"/>
        </w:rPr>
        <w:t>−</w:t>
      </w:r>
      <w:r>
        <w:rPr>
          <w:rFonts w:ascii="Arial" w:hAnsi="Arial" w:cs="Arial"/>
        </w:rPr>
        <w:t xml:space="preserve"> 208 = 152 (kJ mol</w:t>
      </w:r>
      <w:r>
        <w:rPr>
          <w:rFonts w:ascii="Arial" w:hAnsi="Arial" w:cs="Arial"/>
          <w:sz w:val="20"/>
          <w:szCs w:val="20"/>
          <w:vertAlign w:val="superscript"/>
        </w:rPr>
        <w:t>−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</w:rPr>
        <w:t>)</w:t>
      </w:r>
    </w:p>
    <w:p w14:paraId="75BD026C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Must show </w:t>
      </w:r>
      <w:r>
        <w:rPr>
          <w:rFonts w:ascii="Arial" w:hAnsi="Arial" w:cs="Arial"/>
          <w:i/>
          <w:iCs/>
          <w:u w:val="single"/>
        </w:rPr>
        <w:t>working</w:t>
      </w:r>
      <w:r>
        <w:rPr>
          <w:rFonts w:ascii="Arial" w:hAnsi="Arial" w:cs="Arial"/>
          <w:i/>
          <w:iCs/>
        </w:rPr>
        <w:t xml:space="preserve"> and answer and maths must be correct, but ignore sign</w:t>
      </w:r>
    </w:p>
    <w:p w14:paraId="6F12DF2B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208713A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 xml:space="preserve">(ii)     Electrons </w:t>
      </w:r>
      <w:r>
        <w:rPr>
          <w:rFonts w:ascii="Arial" w:hAnsi="Arial" w:cs="Arial"/>
          <w:u w:val="single"/>
        </w:rPr>
        <w:t>delocalised</w:t>
      </w:r>
      <w:r>
        <w:rPr>
          <w:rFonts w:ascii="Arial" w:hAnsi="Arial" w:cs="Arial"/>
        </w:rPr>
        <w:t xml:space="preserve"> OR </w:t>
      </w:r>
      <w:r>
        <w:rPr>
          <w:rFonts w:ascii="Arial" w:hAnsi="Arial" w:cs="Arial"/>
          <w:u w:val="single"/>
        </w:rPr>
        <w:t>delocalisation</w:t>
      </w:r>
      <w:r>
        <w:rPr>
          <w:rFonts w:ascii="Arial" w:hAnsi="Arial" w:cs="Arial"/>
        </w:rPr>
        <w:t xml:space="preserve"> (QOL)</w:t>
      </w:r>
      <w:r>
        <w:rPr>
          <w:rFonts w:ascii="Arial" w:hAnsi="Arial" w:cs="Arial"/>
        </w:rPr>
        <w:br/>
      </w:r>
      <w:proofErr w:type="spellStart"/>
      <w:r>
        <w:rPr>
          <w:rFonts w:ascii="Arial" w:hAnsi="Arial" w:cs="Arial"/>
        </w:rPr>
        <w:t>ORallow</w:t>
      </w:r>
      <w:proofErr w:type="spellEnd"/>
      <w:r>
        <w:rPr>
          <w:rFonts w:ascii="Arial" w:hAnsi="Arial" w:cs="Arial"/>
        </w:rPr>
        <w:t xml:space="preserve"> reference to </w:t>
      </w:r>
      <w:r>
        <w:rPr>
          <w:rFonts w:ascii="Arial" w:hAnsi="Arial" w:cs="Arial"/>
          <w:u w:val="single"/>
        </w:rPr>
        <w:t xml:space="preserve">resonance </w:t>
      </w:r>
      <w:r>
        <w:rPr>
          <w:rFonts w:ascii="Arial" w:hAnsi="Arial" w:cs="Arial"/>
        </w:rPr>
        <w:t>(QOL)</w:t>
      </w:r>
    </w:p>
    <w:p w14:paraId="58EC9A9B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7F412AA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134" w:right="1134" w:hanging="567"/>
        <w:rPr>
          <w:rFonts w:ascii="Arial" w:hAnsi="Arial" w:cs="Arial"/>
        </w:rPr>
      </w:pPr>
      <w:r>
        <w:rPr>
          <w:rFonts w:ascii="Arial" w:hAnsi="Arial" w:cs="Arial"/>
        </w:rPr>
        <w:t>(b)     x, y, w</w:t>
      </w:r>
    </w:p>
    <w:p w14:paraId="397CBBE1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Must be in this order</w:t>
      </w:r>
    </w:p>
    <w:p w14:paraId="01408274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2D95C35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1134"/>
        <w:rPr>
          <w:rFonts w:ascii="Arial" w:hAnsi="Arial" w:cs="Arial"/>
        </w:rPr>
      </w:pPr>
      <w:r>
        <w:rPr>
          <w:rFonts w:ascii="Arial" w:hAnsi="Arial" w:cs="Arial"/>
        </w:rPr>
        <w:t>(c)     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 -240 (kJ mol</w:t>
      </w:r>
      <w:r>
        <w:rPr>
          <w:rFonts w:ascii="Arial" w:hAnsi="Arial" w:cs="Arial"/>
          <w:sz w:val="20"/>
          <w:szCs w:val="20"/>
          <w:vertAlign w:val="superscript"/>
        </w:rPr>
        <w:t>−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</w:rPr>
        <w:t>)</w:t>
      </w:r>
    </w:p>
    <w:p w14:paraId="07B31C59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Must have minus sign</w:t>
      </w:r>
    </w:p>
    <w:p w14:paraId="7D533F0F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DA717E5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between -239 and -121 (kJ mol</w:t>
      </w:r>
      <w:r>
        <w:rPr>
          <w:rFonts w:ascii="Arial" w:hAnsi="Arial" w:cs="Arial"/>
          <w:sz w:val="20"/>
          <w:szCs w:val="20"/>
          <w:vertAlign w:val="superscript"/>
        </w:rPr>
        <w:t>−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</w:rPr>
        <w:t>)</w:t>
      </w:r>
    </w:p>
    <w:p w14:paraId="0E4CB4F0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Must have minus sign</w:t>
      </w:r>
    </w:p>
    <w:p w14:paraId="2FC621B2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F078094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(iii)    </w:t>
      </w:r>
      <w:r>
        <w:rPr>
          <w:rFonts w:ascii="Arial" w:hAnsi="Arial" w:cs="Arial"/>
        </w:rPr>
        <w:t>Must specify which diene:</w:t>
      </w:r>
    </w:p>
    <w:p w14:paraId="3DDCA294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Proximity </w:t>
      </w:r>
      <w:r>
        <w:rPr>
          <w:rFonts w:ascii="Arial" w:hAnsi="Arial" w:cs="Arial"/>
        </w:rPr>
        <w:t>−</w:t>
      </w:r>
      <w:r>
        <w:rPr>
          <w:rFonts w:ascii="Arial" w:hAnsi="Arial" w:cs="Arial"/>
        </w:rPr>
        <w:t xml:space="preserve"> for 1,3 C=C bonds are close together</w:t>
      </w:r>
    </w:p>
    <w:p w14:paraId="5455E86C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converse for 1,4 </w:t>
      </w:r>
      <w:proofErr w:type="gramStart"/>
      <w:r>
        <w:rPr>
          <w:rFonts w:ascii="Arial" w:hAnsi="Arial" w:cs="Arial"/>
          <w:i/>
          <w:iCs/>
        </w:rPr>
        <w:t>diene</w:t>
      </w:r>
      <w:proofErr w:type="gramEnd"/>
    </w:p>
    <w:p w14:paraId="7EC25D35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M1</w:t>
      </w:r>
    </w:p>
    <w:p w14:paraId="017EC2A1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6FD3E14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 xml:space="preserve">Delocalisation </w:t>
      </w:r>
      <w:r>
        <w:rPr>
          <w:rFonts w:ascii="Arial" w:hAnsi="Arial" w:cs="Arial"/>
        </w:rPr>
        <w:t>−</w:t>
      </w:r>
      <w:r>
        <w:rPr>
          <w:rFonts w:ascii="Arial" w:hAnsi="Arial" w:cs="Arial"/>
        </w:rPr>
        <w:t xml:space="preserve"> for 1,3 some delocalisation</w:t>
      </w:r>
      <w:r>
        <w:rPr>
          <w:rFonts w:ascii="Arial" w:hAnsi="Arial" w:cs="Arial"/>
        </w:rPr>
        <w:br/>
        <w:t>OR</w:t>
      </w:r>
      <w:r>
        <w:rPr>
          <w:rFonts w:ascii="Arial" w:hAnsi="Arial" w:cs="Arial"/>
        </w:rPr>
        <w:br/>
        <w:t xml:space="preserve">some overlap of electrons, </w:t>
      </w:r>
      <w:r>
        <w:rPr>
          <w:rFonts w:ascii="Times New Roman" w:hAnsi="Times New Roman"/>
          <w:sz w:val="26"/>
          <w:szCs w:val="26"/>
        </w:rPr>
        <w:t>π</w:t>
      </w:r>
      <w:r>
        <w:rPr>
          <w:rFonts w:ascii="Arial" w:hAnsi="Arial" w:cs="Arial"/>
        </w:rPr>
        <w:t xml:space="preserve"> clouds or p orbitals</w:t>
      </w:r>
    </w:p>
    <w:p w14:paraId="6C4369D1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converse for 1,4 </w:t>
      </w:r>
      <w:proofErr w:type="gramStart"/>
      <w:r>
        <w:rPr>
          <w:rFonts w:ascii="Arial" w:hAnsi="Arial" w:cs="Arial"/>
          <w:i/>
          <w:iCs/>
        </w:rPr>
        <w:t>diene</w:t>
      </w:r>
      <w:proofErr w:type="gramEnd"/>
    </w:p>
    <w:p w14:paraId="713F7986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M2</w:t>
      </w:r>
    </w:p>
    <w:p w14:paraId="2B25FA99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B0B8F3A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some extra stability for the 1,3- isomer</w:t>
      </w:r>
    </w:p>
    <w:p w14:paraId="3582A77F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Arial" w:hAnsi="Arial" w:cs="Arial"/>
        </w:rPr>
      </w:pPr>
      <w:r>
        <w:rPr>
          <w:rFonts w:ascii="Arial" w:hAnsi="Arial" w:cs="Arial"/>
        </w:rPr>
        <w:t>M3</w:t>
      </w:r>
    </w:p>
    <w:p w14:paraId="70607DB0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0C2BEE0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[8]</w:t>
      </w:r>
    </w:p>
    <w:p w14:paraId="3F7722DC" w14:textId="4E3FA025" w:rsidR="00000000" w:rsidRPr="00C464DA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Q2.</w:t>
      </w:r>
      <w:r>
        <w:rPr>
          <w:rFonts w:ascii="Arial" w:hAnsi="Arial" w:cs="Arial"/>
        </w:rPr>
        <w:t xml:space="preserve">(a)    Hydrogen </w:t>
      </w:r>
      <w:r>
        <w:rPr>
          <w:rFonts w:ascii="Arial" w:hAnsi="Arial" w:cs="Arial"/>
          <w:u w:val="single"/>
        </w:rPr>
        <w:t>bond</w:t>
      </w:r>
      <w:r>
        <w:rPr>
          <w:rFonts w:ascii="Arial" w:hAnsi="Arial" w:cs="Arial"/>
        </w:rPr>
        <w:t>(</w:t>
      </w:r>
      <w:proofErr w:type="spellStart"/>
      <w:r>
        <w:rPr>
          <w:rFonts w:ascii="Arial" w:hAnsi="Arial" w:cs="Arial"/>
        </w:rPr>
        <w:t>ing</w:t>
      </w:r>
      <w:proofErr w:type="spellEnd"/>
      <w:r>
        <w:rPr>
          <w:rFonts w:ascii="Arial" w:hAnsi="Arial" w:cs="Arial"/>
        </w:rPr>
        <w:t>)</w:t>
      </w:r>
    </w:p>
    <w:p w14:paraId="5881314E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H bonding.</w:t>
      </w:r>
    </w:p>
    <w:p w14:paraId="6F4D5FF0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Penalise mention of any other type of bond.</w:t>
      </w:r>
    </w:p>
    <w:p w14:paraId="06667BE4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4AB9D7E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567" w:hanging="1134"/>
        <w:rPr>
          <w:rFonts w:ascii="Arial" w:hAnsi="Arial" w:cs="Arial"/>
        </w:rPr>
      </w:pPr>
      <w:r>
        <w:rPr>
          <w:rFonts w:ascii="Arial" w:hAnsi="Arial" w:cs="Arial"/>
        </w:rPr>
        <w:t>(b)    (</w:t>
      </w:r>
      <w:proofErr w:type="spellStart"/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>)      Ammonia is a nucleophile</w:t>
      </w:r>
    </w:p>
    <w:p w14:paraId="66C59F12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ammonia has a lone pair.</w:t>
      </w:r>
    </w:p>
    <w:p w14:paraId="46746D80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B9999EB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</w:rPr>
        <w:t>Benzene repels nucleophiles</w:t>
      </w:r>
    </w:p>
    <w:p w14:paraId="4EB2C514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(benzene) attracts / reacts with electrophiles.</w:t>
      </w:r>
    </w:p>
    <w:p w14:paraId="3B3F8215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OR</w:t>
      </w:r>
      <w:r>
        <w:rPr>
          <w:rFonts w:ascii="Arial" w:hAnsi="Arial" w:cs="Arial"/>
          <w:i/>
          <w:iCs/>
        </w:rPr>
        <w:t xml:space="preserve"> benzene repels electron rich species or lone pairs.</w:t>
      </w:r>
    </w:p>
    <w:p w14:paraId="0E6E3619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OR</w:t>
      </w:r>
      <w:r>
        <w:rPr>
          <w:rFonts w:ascii="Arial" w:hAnsi="Arial" w:cs="Arial"/>
          <w:i/>
          <w:iCs/>
        </w:rPr>
        <w:t xml:space="preserve"> C</w:t>
      </w:r>
      <w:r>
        <w:rPr>
          <w:rFonts w:ascii="Arial" w:hAnsi="Arial" w:cs="Arial"/>
          <w:i/>
          <w:iCs/>
        </w:rPr>
        <w:t>–</w:t>
      </w:r>
      <w:r>
        <w:rPr>
          <w:rFonts w:ascii="Arial" w:hAnsi="Arial" w:cs="Arial"/>
          <w:i/>
          <w:iCs/>
        </w:rPr>
        <w:t>Cl bond is short / strong / weakly polar.</w:t>
      </w:r>
    </w:p>
    <w:p w14:paraId="351E2816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0F4A703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</w:rPr>
      </w:pPr>
      <w:r>
        <w:rPr>
          <w:rFonts w:ascii="Arial" w:hAnsi="Arial" w:cs="Arial"/>
        </w:rPr>
        <w:t>(ii)     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/ Ni 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 xml:space="preserve"> / Pt 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Sn / HCl </w:t>
      </w: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Fe / HCl</w:t>
      </w:r>
    </w:p>
    <w:p w14:paraId="24B801D2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Ignore </w:t>
      </w:r>
      <w:proofErr w:type="spellStart"/>
      <w:r>
        <w:rPr>
          <w:rFonts w:ascii="Arial" w:hAnsi="Arial" w:cs="Arial"/>
          <w:i/>
          <w:iCs/>
        </w:rPr>
        <w:t>dil</w:t>
      </w:r>
      <w:proofErr w:type="spellEnd"/>
      <w:r>
        <w:rPr>
          <w:rFonts w:ascii="Arial" w:hAnsi="Arial" w:cs="Arial"/>
          <w:i/>
          <w:iCs/>
        </w:rPr>
        <w:t xml:space="preserve"> / </w:t>
      </w:r>
      <w:proofErr w:type="spellStart"/>
      <w:r>
        <w:rPr>
          <w:rFonts w:ascii="Arial" w:hAnsi="Arial" w:cs="Arial"/>
          <w:i/>
          <w:iCs/>
        </w:rPr>
        <w:t>conc</w:t>
      </w:r>
      <w:proofErr w:type="spellEnd"/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t>of HCl.</w:t>
      </w:r>
    </w:p>
    <w:p w14:paraId="422AA610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Ignore the term </w:t>
      </w:r>
      <w:r>
        <w:rPr>
          <w:rFonts w:ascii="Arial" w:hAnsi="Arial" w:cs="Arial"/>
          <w:i/>
          <w:iCs/>
        </w:rPr>
        <w:t>‘</w:t>
      </w:r>
      <w:r>
        <w:rPr>
          <w:rFonts w:ascii="Arial" w:hAnsi="Arial" w:cs="Arial"/>
          <w:i/>
          <w:iCs/>
        </w:rPr>
        <w:t>catalyst</w:t>
      </w:r>
      <w:r>
        <w:rPr>
          <w:rFonts w:ascii="Arial" w:hAnsi="Arial" w:cs="Arial"/>
          <w:i/>
          <w:iCs/>
        </w:rPr>
        <w:t>’</w:t>
      </w:r>
      <w:r>
        <w:rPr>
          <w:rFonts w:ascii="Arial" w:hAnsi="Arial" w:cs="Arial"/>
          <w:i/>
          <w:iCs/>
        </w:rPr>
        <w:t>.</w:t>
      </w:r>
    </w:p>
    <w:p w14:paraId="7931864E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with Sn and Fe but not conc.</w:t>
      </w:r>
    </w:p>
    <w:p w14:paraId="7BFA5E03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NaOH following correct answer.</w:t>
      </w:r>
    </w:p>
    <w:p w14:paraId="4EF586B6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Not NaBH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nor LiAlH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>.</w:t>
      </w:r>
    </w:p>
    <w:p w14:paraId="3C3DC411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89792C0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  <w:sz w:val="20"/>
          <w:szCs w:val="20"/>
          <w:u w:val="single"/>
          <w:vertAlign w:val="subscript"/>
        </w:rPr>
      </w:pPr>
      <w:r>
        <w:rPr>
          <w:rFonts w:ascii="Arial" w:hAnsi="Arial" w:cs="Arial"/>
        </w:rPr>
        <w:t xml:space="preserve">(iii)     </w:t>
      </w:r>
      <w:proofErr w:type="spellStart"/>
      <w:r>
        <w:rPr>
          <w:rFonts w:ascii="Arial" w:hAnsi="Arial" w:cs="Arial"/>
          <w:u w:val="single"/>
        </w:rPr>
        <w:t>conc</w:t>
      </w:r>
      <w:proofErr w:type="spellEnd"/>
      <w:r>
        <w:rPr>
          <w:rFonts w:ascii="Arial" w:hAnsi="Arial" w:cs="Arial"/>
          <w:u w:val="single"/>
        </w:rPr>
        <w:t xml:space="preserve"> HNO</w:t>
      </w:r>
      <w:r>
        <w:rPr>
          <w:rFonts w:ascii="Arial" w:hAnsi="Arial" w:cs="Arial"/>
          <w:sz w:val="20"/>
          <w:szCs w:val="20"/>
          <w:u w:val="single"/>
          <w:vertAlign w:val="subscript"/>
        </w:rPr>
        <w:t>3</w:t>
      </w:r>
    </w:p>
    <w:p w14:paraId="59E589AB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sz w:val="20"/>
          <w:szCs w:val="20"/>
          <w:u w:val="single"/>
          <w:vertAlign w:val="subscript"/>
        </w:rPr>
      </w:pPr>
      <w:proofErr w:type="spellStart"/>
      <w:r>
        <w:rPr>
          <w:rFonts w:ascii="Arial" w:hAnsi="Arial" w:cs="Arial"/>
          <w:u w:val="single"/>
        </w:rPr>
        <w:t>conc</w:t>
      </w:r>
      <w:proofErr w:type="spellEnd"/>
      <w:r>
        <w:rPr>
          <w:rFonts w:ascii="Arial" w:hAnsi="Arial" w:cs="Arial"/>
          <w:u w:val="single"/>
        </w:rPr>
        <w:t xml:space="preserve"> H</w:t>
      </w:r>
      <w:r>
        <w:rPr>
          <w:rFonts w:ascii="Arial" w:hAnsi="Arial" w:cs="Arial"/>
          <w:sz w:val="20"/>
          <w:szCs w:val="20"/>
          <w:u w:val="single"/>
          <w:vertAlign w:val="subscript"/>
        </w:rPr>
        <w:t>2</w:t>
      </w:r>
      <w:r>
        <w:rPr>
          <w:rFonts w:ascii="Arial" w:hAnsi="Arial" w:cs="Arial"/>
          <w:u w:val="single"/>
        </w:rPr>
        <w:t>SO</w:t>
      </w:r>
      <w:r>
        <w:rPr>
          <w:rFonts w:ascii="Arial" w:hAnsi="Arial" w:cs="Arial"/>
          <w:sz w:val="20"/>
          <w:szCs w:val="20"/>
          <w:u w:val="single"/>
          <w:vertAlign w:val="subscript"/>
        </w:rPr>
        <w:t>4</w:t>
      </w:r>
    </w:p>
    <w:p w14:paraId="55DF4E9E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72D7FA02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If either or both </w:t>
      </w:r>
      <w:proofErr w:type="spellStart"/>
      <w:r>
        <w:rPr>
          <w:rFonts w:ascii="Arial" w:hAnsi="Arial" w:cs="Arial"/>
          <w:i/>
          <w:iCs/>
        </w:rPr>
        <w:t>conc</w:t>
      </w:r>
      <w:proofErr w:type="spellEnd"/>
      <w:r>
        <w:rPr>
          <w:rFonts w:ascii="Arial" w:hAnsi="Arial" w:cs="Arial"/>
          <w:i/>
          <w:iCs/>
        </w:rPr>
        <w:t xml:space="preserve"> missed can score 1 for both acids.</w:t>
      </w:r>
    </w:p>
    <w:p w14:paraId="629F0D2B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AC920F0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lastRenderedPageBreak/>
        <w:t>HNO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+ 2H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SO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pict w14:anchorId="6933F2C9">
          <v:shape id="_x0000_i1037" type="#_x0000_t75" style="width:28.5pt;height:8.25pt">
            <v:imagedata r:id="rId14" o:title=""/>
          </v:shape>
        </w:pict>
      </w:r>
      <w:r>
        <w:rPr>
          <w:rFonts w:ascii="Arial" w:hAnsi="Arial" w:cs="Arial"/>
        </w:rPr>
        <w:t xml:space="preserve"> 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+ 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O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+ 2HSO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  <w:sz w:val="20"/>
          <w:szCs w:val="20"/>
          <w:vertAlign w:val="superscript"/>
        </w:rPr>
        <w:t>−</w:t>
      </w:r>
    </w:p>
    <w:p w14:paraId="61014365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</w:rPr>
        <w:t xml:space="preserve"> using two equations</w:t>
      </w:r>
    </w:p>
    <w:p w14:paraId="088359FA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HNO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+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SO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pict w14:anchorId="08F5F598">
          <v:shape id="_x0000_i1038" type="#_x0000_t75" style="width:28.5pt;height:8.25pt">
            <v:imagedata r:id="rId14" o:title=""/>
          </v:shape>
        </w:pict>
      </w:r>
      <w:r>
        <w:rPr>
          <w:rFonts w:ascii="Arial" w:hAnsi="Arial" w:cs="Arial"/>
        </w:rPr>
        <w:t xml:space="preserve">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+ HSO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  <w:sz w:val="20"/>
          <w:szCs w:val="20"/>
          <w:vertAlign w:val="superscript"/>
        </w:rPr>
        <w:t>−</w:t>
      </w:r>
    </w:p>
    <w:p w14:paraId="321F8EF5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NO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pict w14:anchorId="5EDB8343">
          <v:shape id="_x0000_i1039" type="#_x0000_t75" style="width:28.5pt;height:8.25pt">
            <v:imagedata r:id="rId14" o:title=""/>
          </v:shape>
        </w:pict>
      </w:r>
      <w:r>
        <w:rPr>
          <w:rFonts w:ascii="Arial" w:hAnsi="Arial" w:cs="Arial"/>
        </w:rPr>
        <w:t xml:space="preserve"> H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</w:rPr>
        <w:t>O + NO</w:t>
      </w:r>
      <w:r>
        <w:rPr>
          <w:rFonts w:ascii="Arial" w:hAnsi="Arial" w:cs="Arial"/>
          <w:sz w:val="20"/>
          <w:szCs w:val="20"/>
          <w:vertAlign w:val="subscript"/>
        </w:rPr>
        <w:t>2</w:t>
      </w:r>
      <w:r>
        <w:rPr>
          <w:rFonts w:ascii="Arial" w:hAnsi="Arial" w:cs="Arial"/>
          <w:sz w:val="20"/>
          <w:szCs w:val="20"/>
          <w:vertAlign w:val="superscript"/>
        </w:rPr>
        <w:t>+</w:t>
      </w:r>
    </w:p>
    <w:p w14:paraId="7FBC1D40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1:1 equation.</w:t>
      </w:r>
    </w:p>
    <w:p w14:paraId="6EBB0EB1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HNO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3</w:t>
      </w:r>
      <w:r>
        <w:rPr>
          <w:rFonts w:ascii="Arial" w:hAnsi="Arial" w:cs="Arial"/>
          <w:i/>
          <w:iCs/>
        </w:rPr>
        <w:t xml:space="preserve"> +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pict w14:anchorId="26478047">
          <v:shape id="_x0000_i1040" type="#_x0000_t75" style="width:28.5pt;height:8.25pt">
            <v:imagedata r:id="rId14" o:title=""/>
          </v:shape>
        </w:pict>
      </w:r>
      <w:r>
        <w:rPr>
          <w:rFonts w:ascii="Arial" w:hAnsi="Arial" w:cs="Arial"/>
          <w:i/>
          <w:iCs/>
        </w:rPr>
        <w:t xml:space="preserve"> NO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+</w:t>
      </w:r>
      <w:r>
        <w:rPr>
          <w:rFonts w:ascii="Arial" w:hAnsi="Arial" w:cs="Arial"/>
          <w:i/>
          <w:iCs/>
        </w:rPr>
        <w:t xml:space="preserve"> + 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>O + HSO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4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−</w:t>
      </w:r>
      <w:r>
        <w:rPr>
          <w:rFonts w:ascii="Arial" w:hAnsi="Arial" w:cs="Arial"/>
          <w:i/>
          <w:iCs/>
        </w:rPr>
        <w:t>.</w:t>
      </w:r>
    </w:p>
    <w:p w14:paraId="192F929E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11863AE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 w:hanging="567"/>
        <w:rPr>
          <w:rFonts w:ascii="Arial" w:hAnsi="Arial" w:cs="Arial"/>
          <w:u w:val="single"/>
        </w:rPr>
      </w:pPr>
      <w:r>
        <w:rPr>
          <w:rFonts w:ascii="Arial" w:hAnsi="Arial" w:cs="Arial"/>
        </w:rPr>
        <w:t>(iv)    </w:t>
      </w:r>
      <w:r>
        <w:rPr>
          <w:rFonts w:ascii="Arial" w:hAnsi="Arial" w:cs="Arial"/>
          <w:u w:val="single"/>
        </w:rPr>
        <w:t>Electrophilic substitution</w:t>
      </w:r>
    </w:p>
    <w:p w14:paraId="2FB4F177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4BA0213F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pict w14:anchorId="2010DC97">
          <v:shape id="_x0000_i1041" type="#_x0000_t75" style="width:258.75pt;height:87pt">
            <v:imagedata r:id="rId15" o:title=""/>
          </v:shape>
        </w:pict>
      </w:r>
    </w:p>
    <w:p w14:paraId="59283E82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1134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</w:t>
      </w:r>
      <w:r>
        <w:rPr>
          <w:rFonts w:ascii="Arial" w:hAnsi="Arial" w:cs="Arial"/>
          <w:b/>
          <w:bCs/>
        </w:rPr>
        <w:br/>
      </w:r>
      <w:r>
        <w:rPr>
          <w:rFonts w:ascii="Arial" w:hAnsi="Arial" w:cs="Arial"/>
          <w:b/>
          <w:bCs/>
        </w:rPr>
        <w:pict w14:anchorId="41EB5A8E">
          <v:shape id="_x0000_i1042" type="#_x0000_t75" style="width:238.5pt;height:94.5pt">
            <v:imagedata r:id="rId16" o:title=""/>
          </v:shape>
        </w:pict>
      </w:r>
    </w:p>
    <w:p w14:paraId="77F2EC25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•</w:t>
      </w:r>
      <w:r>
        <w:rPr>
          <w:rFonts w:ascii="Arial" w:hAnsi="Arial" w:cs="Arial"/>
          <w:i/>
          <w:iCs/>
        </w:rPr>
        <w:t>  </w:t>
      </w:r>
      <w:r>
        <w:rPr>
          <w:rFonts w:ascii="Arial" w:hAnsi="Arial" w:cs="Arial"/>
          <w:i/>
          <w:iCs/>
        </w:rPr>
        <w:t>      Ignore position or absence of Cl in M1 but must be in correct          position for M2.</w:t>
      </w:r>
    </w:p>
    <w:p w14:paraId="3D5A4F5D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•</w:t>
      </w:r>
      <w:r>
        <w:rPr>
          <w:rFonts w:ascii="Arial" w:hAnsi="Arial" w:cs="Arial"/>
          <w:i/>
          <w:iCs/>
        </w:rPr>
        <w:t xml:space="preserve">        M1 arrow from within hexagon to N or </w:t>
      </w:r>
      <w:r>
        <w:rPr>
          <w:rFonts w:ascii="Arial" w:hAnsi="Arial" w:cs="Arial"/>
          <w:i/>
          <w:iCs/>
          <w:u w:val="single"/>
        </w:rPr>
        <w:t>+ on N</w:t>
      </w:r>
      <w:r>
        <w:rPr>
          <w:rFonts w:ascii="Arial" w:hAnsi="Arial" w:cs="Arial"/>
          <w:i/>
          <w:iCs/>
        </w:rPr>
        <w:t>.</w:t>
      </w:r>
    </w:p>
    <w:p w14:paraId="4CA36971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•</w:t>
      </w:r>
      <w:r>
        <w:rPr>
          <w:rFonts w:ascii="Arial" w:hAnsi="Arial" w:cs="Arial"/>
          <w:i/>
          <w:iCs/>
        </w:rPr>
        <w:t>        Allow NO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+</w:t>
      </w:r>
      <w:r>
        <w:rPr>
          <w:rFonts w:ascii="Arial" w:hAnsi="Arial" w:cs="Arial"/>
          <w:i/>
          <w:iCs/>
        </w:rPr>
        <w:t xml:space="preserve"> in mechanism.</w:t>
      </w:r>
    </w:p>
    <w:p w14:paraId="3410F8E8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•</w:t>
      </w:r>
      <w:r>
        <w:rPr>
          <w:rFonts w:ascii="Arial" w:hAnsi="Arial" w:cs="Arial"/>
          <w:i/>
          <w:iCs/>
        </w:rPr>
        <w:t>        Bond to NO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2</w:t>
      </w:r>
      <w:r>
        <w:rPr>
          <w:rFonts w:ascii="Arial" w:hAnsi="Arial" w:cs="Arial"/>
          <w:i/>
          <w:iCs/>
        </w:rPr>
        <w:t xml:space="preserve"> must be to N for structure mark M2.</w:t>
      </w:r>
    </w:p>
    <w:p w14:paraId="0A29A27E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•</w:t>
      </w:r>
      <w:r>
        <w:rPr>
          <w:rFonts w:ascii="Arial" w:hAnsi="Arial" w:cs="Arial"/>
          <w:i/>
          <w:iCs/>
        </w:rPr>
        <w:t xml:space="preserve">        Gap in horseshoe must be </w:t>
      </w:r>
      <w:proofErr w:type="spellStart"/>
      <w:r>
        <w:rPr>
          <w:rFonts w:ascii="Arial" w:hAnsi="Arial" w:cs="Arial"/>
          <w:i/>
          <w:iCs/>
        </w:rPr>
        <w:t>centered</w:t>
      </w:r>
      <w:proofErr w:type="spellEnd"/>
      <w:r>
        <w:rPr>
          <w:rFonts w:ascii="Arial" w:hAnsi="Arial" w:cs="Arial"/>
          <w:i/>
          <w:iCs/>
        </w:rPr>
        <w:t xml:space="preserve"> around correct carbon          (C1).</w:t>
      </w:r>
    </w:p>
    <w:p w14:paraId="7A4B76D0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•</w:t>
      </w:r>
      <w:r>
        <w:rPr>
          <w:rFonts w:ascii="Arial" w:hAnsi="Arial" w:cs="Arial"/>
          <w:i/>
          <w:iCs/>
        </w:rPr>
        <w:t xml:space="preserve">        + in intermediate not too close to C1 (allow on or </w:t>
      </w:r>
      <w:r>
        <w:rPr>
          <w:rFonts w:ascii="Arial" w:hAnsi="Arial" w:cs="Arial"/>
          <w:i/>
          <w:iCs/>
        </w:rPr>
        <w:t>“</w:t>
      </w:r>
      <w:r>
        <w:rPr>
          <w:rFonts w:ascii="Arial" w:hAnsi="Arial" w:cs="Arial"/>
          <w:i/>
          <w:iCs/>
        </w:rPr>
        <w:t>below</w:t>
      </w:r>
      <w:r>
        <w:rPr>
          <w:rFonts w:ascii="Arial" w:hAnsi="Arial" w:cs="Arial"/>
          <w:i/>
          <w:iCs/>
        </w:rPr>
        <w:t>”</w:t>
      </w:r>
      <w:r>
        <w:rPr>
          <w:rFonts w:ascii="Arial" w:hAnsi="Arial" w:cs="Arial"/>
          <w:i/>
          <w:iCs/>
        </w:rPr>
        <w:t xml:space="preserve"> a          line from C2 to C6).</w:t>
      </w:r>
    </w:p>
    <w:p w14:paraId="3C1A0EDC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•</w:t>
      </w:r>
      <w:r>
        <w:rPr>
          <w:rFonts w:ascii="Arial" w:hAnsi="Arial" w:cs="Arial"/>
          <w:i/>
          <w:iCs/>
        </w:rPr>
        <w:t xml:space="preserve">        M3 arrow into hexagon unless </w:t>
      </w:r>
      <w:proofErr w:type="spellStart"/>
      <w:r>
        <w:rPr>
          <w:rFonts w:ascii="Arial" w:hAnsi="Arial" w:cs="Arial"/>
          <w:i/>
          <w:iCs/>
        </w:rPr>
        <w:t>K</w:t>
      </w:r>
      <w:r>
        <w:rPr>
          <w:rFonts w:ascii="Arial" w:hAnsi="Arial" w:cs="Arial"/>
          <w:i/>
          <w:iCs/>
        </w:rPr>
        <w:t>ekule</w:t>
      </w:r>
      <w:proofErr w:type="spellEnd"/>
      <w:r>
        <w:rPr>
          <w:rFonts w:ascii="Arial" w:hAnsi="Arial" w:cs="Arial"/>
          <w:i/>
          <w:iCs/>
        </w:rPr>
        <w:t>.</w:t>
      </w:r>
    </w:p>
    <w:p w14:paraId="4EB8ED28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•</w:t>
      </w:r>
      <w:r>
        <w:rPr>
          <w:rFonts w:ascii="Arial" w:hAnsi="Arial" w:cs="Arial"/>
          <w:i/>
          <w:iCs/>
        </w:rPr>
        <w:t>        Allow M3 arrow independent of M2 structure.</w:t>
      </w:r>
    </w:p>
    <w:p w14:paraId="276EEC34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•</w:t>
      </w:r>
      <w:r>
        <w:rPr>
          <w:rFonts w:ascii="Arial" w:hAnsi="Arial" w:cs="Arial"/>
          <w:i/>
          <w:iCs/>
        </w:rPr>
        <w:t>        Ignore base removing H in M3.</w:t>
      </w:r>
    </w:p>
    <w:p w14:paraId="6568441B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•</w:t>
      </w:r>
      <w:r>
        <w:rPr>
          <w:rFonts w:ascii="Arial" w:hAnsi="Arial" w:cs="Arial"/>
          <w:i/>
          <w:iCs/>
        </w:rPr>
        <w:t>        + on H in intermediate loses M2 not M3.</w:t>
      </w:r>
    </w:p>
    <w:p w14:paraId="6C09A901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3</w:t>
      </w:r>
    </w:p>
    <w:p w14:paraId="49A58C77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[11]</w:t>
      </w:r>
    </w:p>
    <w:p w14:paraId="02580549" w14:textId="73AF6A2C" w:rsidR="00000000" w:rsidRPr="00C464DA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50" w:right="45"/>
        <w:rPr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color w:val="000000"/>
          <w:sz w:val="27"/>
          <w:szCs w:val="27"/>
        </w:rPr>
        <w:t>Q3.</w:t>
      </w:r>
      <w:r w:rsidR="00C464DA">
        <w:rPr>
          <w:rFonts w:ascii="Arial" w:hAnsi="Arial" w:cs="Arial"/>
          <w:b/>
          <w:bCs/>
          <w:color w:val="000000"/>
          <w:sz w:val="27"/>
          <w:szCs w:val="27"/>
        </w:rPr>
        <w:t xml:space="preserve"> </w:t>
      </w:r>
      <w:r>
        <w:rPr>
          <w:rFonts w:ascii="Arial" w:hAnsi="Arial" w:cs="Arial"/>
        </w:rPr>
        <w:t>(a)     C</w:t>
      </w:r>
      <w:r>
        <w:rPr>
          <w:rFonts w:ascii="Arial" w:hAnsi="Arial" w:cs="Arial"/>
          <w:sz w:val="20"/>
          <w:szCs w:val="20"/>
          <w:vertAlign w:val="subscript"/>
        </w:rPr>
        <w:t>9</w:t>
      </w:r>
      <w:r>
        <w:rPr>
          <w:rFonts w:ascii="Arial" w:hAnsi="Arial" w:cs="Arial"/>
        </w:rPr>
        <w:t>H</w:t>
      </w:r>
      <w:r>
        <w:rPr>
          <w:rFonts w:ascii="Arial" w:hAnsi="Arial" w:cs="Arial"/>
          <w:sz w:val="20"/>
          <w:szCs w:val="20"/>
          <w:vertAlign w:val="subscript"/>
        </w:rPr>
        <w:t>10</w:t>
      </w:r>
      <w:r>
        <w:rPr>
          <w:rFonts w:ascii="Arial" w:hAnsi="Arial" w:cs="Arial"/>
        </w:rPr>
        <w:t>O</w:t>
      </w:r>
    </w:p>
    <w:p w14:paraId="05CF69E9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11EBF75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(b)</w:t>
      </w:r>
    </w:p>
    <w:p w14:paraId="13A38B44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701" w:right="567" w:hanging="567"/>
        <w:rPr>
          <w:rFonts w:ascii="Arial" w:hAnsi="Arial" w:cs="Arial"/>
        </w:rPr>
      </w:pPr>
      <w:r>
        <w:rPr>
          <w:rFonts w:ascii="Arial" w:hAnsi="Arial" w:cs="Arial"/>
        </w:rPr>
        <w:pict w14:anchorId="7CFDE149">
          <v:shape id="_x0000_i1043" type="#_x0000_t75" style="width:211.5pt;height:104.25pt">
            <v:imagedata r:id="rId17" o:title=""/>
          </v:shape>
        </w:pict>
      </w:r>
      <w:r>
        <w:rPr>
          <w:rFonts w:ascii="Arial" w:hAnsi="Arial" w:cs="Arial"/>
        </w:rPr>
        <w:t> </w:t>
      </w:r>
    </w:p>
    <w:p w14:paraId="04227AE4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9D123F6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</w:rPr>
      </w:pPr>
      <w:r>
        <w:rPr>
          <w:rFonts w:ascii="Arial" w:hAnsi="Arial" w:cs="Arial"/>
        </w:rPr>
        <w:t>Position (isomerism).</w:t>
      </w:r>
    </w:p>
    <w:p w14:paraId="275D5F51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Positional.</w:t>
      </w:r>
    </w:p>
    <w:p w14:paraId="441E6A9C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DECC7C0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134" w:right="567" w:hanging="567"/>
        <w:rPr>
          <w:rFonts w:ascii="Arial" w:hAnsi="Arial" w:cs="Arial"/>
        </w:rPr>
      </w:pPr>
      <w:r>
        <w:rPr>
          <w:rFonts w:ascii="Arial" w:hAnsi="Arial" w:cs="Arial"/>
        </w:rPr>
        <w:t>(c)     Electrophilic substitution</w:t>
      </w:r>
    </w:p>
    <w:p w14:paraId="5FB7EBDC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2DE05255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rPr>
          <w:rFonts w:ascii="Arial" w:hAnsi="Arial" w:cs="Arial"/>
          <w:sz w:val="20"/>
          <w:szCs w:val="20"/>
          <w:vertAlign w:val="superscript"/>
        </w:rPr>
      </w:pPr>
      <w:r>
        <w:rPr>
          <w:rFonts w:ascii="Arial" w:hAnsi="Arial" w:cs="Arial"/>
        </w:rPr>
        <w:t>CH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COCl + AlCl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 xml:space="preserve"> </w:t>
      </w:r>
      <w:r>
        <w:rPr>
          <w:rFonts w:ascii="Cambria Math" w:hAnsi="Cambria Math" w:cs="Cambria Math"/>
        </w:rPr>
        <w:t>⟶</w:t>
      </w:r>
      <w:r>
        <w:rPr>
          <w:rFonts w:ascii="Arial" w:hAnsi="Arial" w:cs="Arial"/>
        </w:rPr>
        <w:t xml:space="preserve"> CH</w:t>
      </w:r>
      <w:r>
        <w:rPr>
          <w:rFonts w:ascii="Arial" w:hAnsi="Arial" w:cs="Arial"/>
          <w:sz w:val="20"/>
          <w:szCs w:val="20"/>
          <w:vertAlign w:val="subscript"/>
        </w:rPr>
        <w:t>3</w:t>
      </w:r>
      <w:r>
        <w:rPr>
          <w:rFonts w:ascii="Arial" w:hAnsi="Arial" w:cs="Arial"/>
        </w:rPr>
        <w:t>CO</w:t>
      </w:r>
      <w:r>
        <w:rPr>
          <w:rFonts w:ascii="Arial" w:hAnsi="Arial" w:cs="Arial"/>
          <w:sz w:val="20"/>
          <w:szCs w:val="20"/>
          <w:vertAlign w:val="superscript"/>
        </w:rPr>
        <w:t>+</w:t>
      </w:r>
      <w:r>
        <w:rPr>
          <w:rFonts w:ascii="Arial" w:hAnsi="Arial" w:cs="Arial"/>
        </w:rPr>
        <w:t xml:space="preserve"> + AlCl</w:t>
      </w:r>
      <w:r>
        <w:rPr>
          <w:rFonts w:ascii="Arial" w:hAnsi="Arial" w:cs="Arial"/>
          <w:sz w:val="20"/>
          <w:szCs w:val="20"/>
          <w:vertAlign w:val="subscript"/>
        </w:rPr>
        <w:t>4</w:t>
      </w:r>
      <w:r>
        <w:rPr>
          <w:rFonts w:ascii="Arial" w:hAnsi="Arial" w:cs="Arial"/>
          <w:sz w:val="20"/>
          <w:szCs w:val="20"/>
          <w:vertAlign w:val="superscript"/>
        </w:rPr>
        <w:t>−</w:t>
      </w:r>
    </w:p>
    <w:p w14:paraId="11C34094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0A911C00" w14:textId="2B891ACA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1134" w:right="567"/>
        <w:jc w:val="center"/>
        <w:rPr>
          <w:rFonts w:ascii="Arial" w:hAnsi="Arial" w:cs="Arial"/>
        </w:rPr>
      </w:pPr>
      <w:bookmarkStart w:id="0" w:name="_GoBack"/>
      <w:r>
        <w:rPr>
          <w:rFonts w:ascii="Times New Roman" w:hAnsi="Times New Roman"/>
          <w:b/>
          <w:bCs/>
          <w:sz w:val="18"/>
          <w:szCs w:val="18"/>
        </w:rPr>
        <w:lastRenderedPageBreak/>
        <w:pict w14:anchorId="32B89658">
          <v:shape id="_x0000_i1044" type="#_x0000_t75" style="width:255.75pt;height:195.75pt">
            <v:imagedata r:id="rId18" o:title=""/>
          </v:shape>
        </w:pict>
      </w:r>
      <w:bookmarkEnd w:id="0"/>
    </w:p>
    <w:p w14:paraId="7BEBE23F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Mechanism 3 marks:</w:t>
      </w:r>
    </w:p>
    <w:p w14:paraId="23537836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M1</w:t>
      </w:r>
      <w:r>
        <w:rPr>
          <w:rFonts w:ascii="Arial" w:hAnsi="Arial" w:cs="Arial"/>
          <w:i/>
          <w:iCs/>
        </w:rPr>
        <w:t xml:space="preserve"> arrow from circle or within it to C of CH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3</w:t>
      </w:r>
      <w:r>
        <w:rPr>
          <w:rFonts w:ascii="Arial" w:hAnsi="Arial" w:cs="Arial"/>
          <w:i/>
          <w:iCs/>
        </w:rPr>
        <w:t>C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+</w:t>
      </w:r>
      <w:r>
        <w:rPr>
          <w:rFonts w:ascii="Arial" w:hAnsi="Arial" w:cs="Arial"/>
          <w:i/>
          <w:iCs/>
        </w:rPr>
        <w:t>O (+ must be on C of CH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3</w:t>
      </w:r>
      <w:r>
        <w:rPr>
          <w:rFonts w:ascii="Arial" w:hAnsi="Arial" w:cs="Arial"/>
          <w:i/>
          <w:iCs/>
        </w:rPr>
        <w:t>C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+</w:t>
      </w:r>
      <w:r>
        <w:rPr>
          <w:rFonts w:ascii="Arial" w:hAnsi="Arial" w:cs="Arial"/>
          <w:i/>
          <w:iCs/>
        </w:rPr>
        <w:t>O).</w:t>
      </w:r>
    </w:p>
    <w:p w14:paraId="543763B1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6BF8605B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M2</w:t>
      </w:r>
      <w:r>
        <w:rPr>
          <w:rFonts w:ascii="Arial" w:hAnsi="Arial" w:cs="Arial"/>
          <w:i/>
          <w:iCs/>
        </w:rPr>
        <w:t xml:space="preserve"> for Intermediate (</w:t>
      </w:r>
      <w:r>
        <w:rPr>
          <w:rFonts w:ascii="Arial" w:hAnsi="Arial" w:cs="Arial"/>
          <w:b/>
          <w:bCs/>
          <w:i/>
          <w:iCs/>
        </w:rPr>
        <w:t>must</w:t>
      </w:r>
      <w:r>
        <w:rPr>
          <w:rFonts w:ascii="Arial" w:hAnsi="Arial" w:cs="Arial"/>
          <w:i/>
          <w:iCs/>
        </w:rPr>
        <w:t xml:space="preserve"> be 4-isomer)</w:t>
      </w:r>
    </w:p>
    <w:p w14:paraId="329561D8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CH</w:t>
      </w:r>
      <w:r>
        <w:rPr>
          <w:rFonts w:ascii="Arial" w:hAnsi="Arial" w:cs="Arial"/>
          <w:i/>
          <w:iCs/>
          <w:sz w:val="20"/>
          <w:szCs w:val="20"/>
          <w:vertAlign w:val="subscript"/>
        </w:rPr>
        <w:t>3</w:t>
      </w:r>
      <w:r>
        <w:rPr>
          <w:rFonts w:ascii="Arial" w:hAnsi="Arial" w:cs="Arial"/>
          <w:i/>
          <w:iCs/>
        </w:rPr>
        <w:t>CO must be correctly positioned and bonded to gain M2</w:t>
      </w:r>
    </w:p>
    <w:p w14:paraId="27D76CC5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horseshoe must not extend beyond C2 to C6 but can be smaller</w:t>
      </w:r>
    </w:p>
    <w:p w14:paraId="0E74781E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+ not too close to C1.</w:t>
      </w:r>
    </w:p>
    <w:p w14:paraId="2530D35E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5D298707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b/>
          <w:bCs/>
          <w:i/>
          <w:iCs/>
        </w:rPr>
        <w:t>M3</w:t>
      </w:r>
      <w:r>
        <w:rPr>
          <w:rFonts w:ascii="Arial" w:hAnsi="Arial" w:cs="Arial"/>
          <w:i/>
          <w:iCs/>
        </w:rPr>
        <w:t xml:space="preserve"> arrow into hexagon unless </w:t>
      </w:r>
      <w:proofErr w:type="spellStart"/>
      <w:r>
        <w:rPr>
          <w:rFonts w:ascii="Arial" w:hAnsi="Arial" w:cs="Arial"/>
          <w:i/>
          <w:iCs/>
        </w:rPr>
        <w:t>Kekule</w:t>
      </w:r>
      <w:proofErr w:type="spellEnd"/>
    </w:p>
    <w:p w14:paraId="1D2DF521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Loss of H</w:t>
      </w:r>
      <w:r>
        <w:rPr>
          <w:rFonts w:ascii="Arial" w:hAnsi="Arial" w:cs="Arial"/>
          <w:i/>
          <w:iCs/>
          <w:sz w:val="20"/>
          <w:szCs w:val="20"/>
          <w:vertAlign w:val="superscript"/>
        </w:rPr>
        <w:t>+</w:t>
      </w:r>
      <w:r>
        <w:rPr>
          <w:rFonts w:ascii="Arial" w:hAnsi="Arial" w:cs="Arial"/>
          <w:i/>
          <w:iCs/>
        </w:rPr>
        <w:t xml:space="preserve"> (allow from incorrect isomer)</w:t>
      </w:r>
    </w:p>
    <w:p w14:paraId="0721C7D0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Allow M3 arrow independent of M2 structure</w:t>
      </w:r>
    </w:p>
    <w:p w14:paraId="35FB1B5A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Ignore base removing H in M3.</w:t>
      </w:r>
    </w:p>
    <w:p w14:paraId="7D552CA6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left="2268" w:right="1701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Allow </w:t>
      </w:r>
      <w:proofErr w:type="spellStart"/>
      <w:r>
        <w:rPr>
          <w:rFonts w:ascii="Arial" w:hAnsi="Arial" w:cs="Arial"/>
          <w:i/>
          <w:iCs/>
        </w:rPr>
        <w:t>Kekule</w:t>
      </w:r>
      <w:proofErr w:type="spellEnd"/>
      <w:r>
        <w:rPr>
          <w:rFonts w:ascii="Arial" w:hAnsi="Arial" w:cs="Arial"/>
          <w:i/>
          <w:iCs/>
        </w:rPr>
        <w:t xml:space="preserve"> structu</w:t>
      </w:r>
      <w:r>
        <w:rPr>
          <w:rFonts w:ascii="Arial" w:hAnsi="Arial" w:cs="Arial"/>
          <w:i/>
          <w:iCs/>
        </w:rPr>
        <w:t>res (which must be correct).</w:t>
      </w:r>
    </w:p>
    <w:p w14:paraId="479EDE28" w14:textId="77777777" w:rsidR="00000000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ind w:right="567"/>
        <w:jc w:val="right"/>
        <w:rPr>
          <w:rFonts w:ascii="Times New Roman" w:hAnsi="Times New Roman"/>
          <w:b/>
          <w:bCs/>
          <w:sz w:val="18"/>
          <w:szCs w:val="18"/>
        </w:rPr>
      </w:pPr>
      <w:r>
        <w:rPr>
          <w:rFonts w:ascii="Times New Roman" w:hAnsi="Times New Roman"/>
          <w:b/>
          <w:bCs/>
          <w:sz w:val="18"/>
          <w:szCs w:val="18"/>
        </w:rPr>
        <w:t>1</w:t>
      </w:r>
    </w:p>
    <w:p w14:paraId="34BD7621" w14:textId="77777777" w:rsidR="00F74D79" w:rsidRDefault="00F74D79" w:rsidP="00C464DA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[8]</w:t>
      </w:r>
    </w:p>
    <w:sectPr w:rsidR="00F74D79">
      <w:pgSz w:w="11907" w:h="16839"/>
      <w:pgMar w:top="850" w:right="567" w:bottom="850" w:left="1417" w:header="720" w:footer="85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8052BE" w14:textId="77777777" w:rsidR="00F74D79" w:rsidRDefault="00F74D79">
      <w:pPr>
        <w:spacing w:after="0" w:line="240" w:lineRule="auto"/>
      </w:pPr>
      <w:r>
        <w:separator/>
      </w:r>
    </w:p>
  </w:endnote>
  <w:endnote w:type="continuationSeparator" w:id="0">
    <w:p w14:paraId="3ED31391" w14:textId="77777777" w:rsidR="00F74D79" w:rsidRDefault="00F74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C931C9" w14:textId="77777777" w:rsidR="00000000" w:rsidRDefault="00F74D79">
    <w:pPr>
      <w:framePr w:wrap="auto" w:vAnchor="page" w:hAnchor="page" w:x="5212" w:y="15890"/>
      <w:widowControl w:val="0"/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Page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PAGE</w:instrText>
    </w:r>
    <w:r w:rsidR="00C464DA">
      <w:rPr>
        <w:rFonts w:ascii="Arial" w:hAnsi="Arial" w:cs="Arial"/>
      </w:rPr>
      <w:fldChar w:fldCharType="separate"/>
    </w:r>
    <w:r w:rsidR="00C464DA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  <w:r>
      <w:rPr>
        <w:rFonts w:ascii="Arial" w:hAnsi="Arial" w:cs="Arial"/>
      </w:rPr>
      <w:t xml:space="preserve"> of </w:t>
    </w:r>
    <w:r>
      <w:rPr>
        <w:rFonts w:ascii="Arial" w:hAnsi="Arial" w:cs="Arial"/>
      </w:rPr>
      <w:fldChar w:fldCharType="begin"/>
    </w:r>
    <w:r>
      <w:rPr>
        <w:rFonts w:ascii="Arial" w:hAnsi="Arial" w:cs="Arial"/>
      </w:rPr>
      <w:instrText>NUMPAGES</w:instrText>
    </w:r>
    <w:r w:rsidR="00C464DA">
      <w:rPr>
        <w:rFonts w:ascii="Arial" w:hAnsi="Arial" w:cs="Arial"/>
      </w:rPr>
      <w:fldChar w:fldCharType="separate"/>
    </w:r>
    <w:r w:rsidR="00C464DA">
      <w:rPr>
        <w:rFonts w:ascii="Arial" w:hAnsi="Arial" w:cs="Arial"/>
        <w:noProof/>
      </w:rPr>
      <w:t>1</w:t>
    </w:r>
    <w:r>
      <w:rPr>
        <w:rFonts w:ascii="Arial" w:hAnsi="Arial" w:cs="Arial"/>
      </w:rPr>
      <w:fldChar w:fldCharType="end"/>
    </w:r>
  </w:p>
  <w:p w14:paraId="4F87D31F" w14:textId="77777777" w:rsidR="00000000" w:rsidRDefault="00F74D79">
    <w:pPr>
      <w:widowControl w:val="0"/>
      <w:autoSpaceDE w:val="0"/>
      <w:autoSpaceDN w:val="0"/>
      <w:adjustRightInd w:val="0"/>
      <w:spacing w:before="567" w:after="0" w:line="20" w:lineRule="exact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D92AC1" w14:textId="77777777" w:rsidR="00F74D79" w:rsidRDefault="00F74D79">
      <w:pPr>
        <w:spacing w:after="0" w:line="240" w:lineRule="auto"/>
      </w:pPr>
      <w:r>
        <w:separator/>
      </w:r>
    </w:p>
  </w:footnote>
  <w:footnote w:type="continuationSeparator" w:id="0">
    <w:p w14:paraId="063437EC" w14:textId="77777777" w:rsidR="00F74D79" w:rsidRDefault="00F74D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464DA"/>
    <w:rsid w:val="00C464DA"/>
    <w:rsid w:val="00F74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D7D439F"/>
  <w14:defaultImageDpi w14:val="0"/>
  <w15:docId w15:val="{5F4E3854-0FA8-4DF4-9EF0-300BDA850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widowControl w:val="0"/>
      <w:autoSpaceDE w:val="0"/>
      <w:autoSpaceDN w:val="0"/>
      <w:adjustRightInd w:val="0"/>
      <w:spacing w:after="0" w:line="240" w:lineRule="auto"/>
      <w:outlineLvl w:val="0"/>
    </w:pPr>
    <w:rPr>
      <w:rFonts w:ascii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2"/>
    </w:pPr>
    <w:rPr>
      <w:rFonts w:ascii="Times New Roman" w:hAnsi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3"/>
    </w:pPr>
    <w:rPr>
      <w:rFonts w:ascii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4"/>
    </w:pPr>
    <w:rPr>
      <w:rFonts w:ascii="Times New Roman" w:hAnsi="Times New Roman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pPr>
      <w:widowControl w:val="0"/>
      <w:autoSpaceDE w:val="0"/>
      <w:autoSpaceDN w:val="0"/>
      <w:adjustRightInd w:val="0"/>
      <w:spacing w:after="0" w:line="240" w:lineRule="auto"/>
      <w:outlineLvl w:val="5"/>
    </w:pPr>
    <w:rPr>
      <w:rFonts w:ascii="Times New Roman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customStyle="1" w:styleId="Heading2Char">
    <w:name w:val="Heading 2 Char"/>
    <w:link w:val="Heading2"/>
    <w:uiPriority w:val="9"/>
    <w:semiHidden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semiHidden/>
    <w:rPr>
      <w:rFonts w:ascii="Calibri Light" w:eastAsia="Times New Roman" w:hAnsi="Calibri Light" w:cs="Times New Roman"/>
      <w:b/>
      <w:bCs/>
      <w:sz w:val="26"/>
      <w:szCs w:val="26"/>
    </w:rPr>
  </w:style>
  <w:style w:type="character" w:customStyle="1" w:styleId="Heading4Char">
    <w:name w:val="Heading 4 Char"/>
    <w:link w:val="Heading4"/>
    <w:uiPriority w:val="9"/>
    <w:semiHidden/>
    <w:rPr>
      <w:b/>
      <w:bCs/>
      <w:sz w:val="28"/>
      <w:szCs w:val="28"/>
    </w:rPr>
  </w:style>
  <w:style w:type="character" w:customStyle="1" w:styleId="Heading5Char">
    <w:name w:val="Heading 5 Char"/>
    <w:link w:val="Heading5"/>
    <w:uiPriority w:val="9"/>
    <w:semiHidden/>
    <w:rPr>
      <w:b/>
      <w:bCs/>
      <w:i/>
      <w:iCs/>
      <w:sz w:val="26"/>
      <w:szCs w:val="26"/>
    </w:rPr>
  </w:style>
  <w:style w:type="character" w:customStyle="1" w:styleId="Heading6Char">
    <w:name w:val="Heading 6 Char"/>
    <w:link w:val="Heading6"/>
    <w:uiPriority w:val="9"/>
    <w:semiHidden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image" Target="media/image12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1.jpe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9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1131</Words>
  <Characters>6450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Stansbie</dc:creator>
  <cp:keywords/>
  <dc:description>Created by the \'abHTML to RTF .Net\'bb 5.8.2.9</dc:description>
  <cp:lastModifiedBy>Keith Stansbie</cp:lastModifiedBy>
  <cp:revision>2</cp:revision>
  <dcterms:created xsi:type="dcterms:W3CDTF">2020-03-30T09:16:00Z</dcterms:created>
  <dcterms:modified xsi:type="dcterms:W3CDTF">2020-03-30T09:16:00Z</dcterms:modified>
</cp:coreProperties>
</file>